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24" w:rsidRDefault="00206772" w:rsidP="00F1337D">
      <w:pPr>
        <w:spacing w:after="120" w:line="276" w:lineRule="auto"/>
        <w:jc w:val="both"/>
        <w:rPr>
          <w:b/>
          <w:sz w:val="24"/>
          <w:szCs w:val="24"/>
          <w:lang w:val="ca-E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-443230</wp:posOffset>
            </wp:positionH>
            <wp:positionV relativeFrom="paragraph">
              <wp:posOffset>-534035</wp:posOffset>
            </wp:positionV>
            <wp:extent cx="1920240" cy="1354455"/>
            <wp:effectExtent l="19050" t="0" r="3810" b="0"/>
            <wp:wrapTopAndBottom/>
            <wp:docPr id="15" name="Imagen 15" descr="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37D" w:rsidRDefault="00F1337D" w:rsidP="00EF6A24">
      <w:pPr>
        <w:spacing w:after="120" w:line="276" w:lineRule="auto"/>
        <w:jc w:val="center"/>
        <w:rPr>
          <w:b/>
          <w:sz w:val="28"/>
          <w:szCs w:val="28"/>
          <w:lang w:val="ca-ES"/>
        </w:rPr>
      </w:pPr>
      <w:r w:rsidRPr="00EF6A24">
        <w:rPr>
          <w:b/>
          <w:sz w:val="28"/>
          <w:szCs w:val="28"/>
          <w:lang w:val="ca-ES"/>
        </w:rPr>
        <w:t>ORDENANÇA FISCAL</w:t>
      </w:r>
      <w:r w:rsidR="00EF6A24" w:rsidRPr="00EF6A24">
        <w:rPr>
          <w:b/>
          <w:sz w:val="28"/>
          <w:szCs w:val="28"/>
          <w:lang w:val="ca-ES"/>
        </w:rPr>
        <w:t xml:space="preserve"> NÚM. 33</w:t>
      </w:r>
      <w:r w:rsidRPr="00EF6A24">
        <w:rPr>
          <w:b/>
          <w:sz w:val="28"/>
          <w:szCs w:val="28"/>
          <w:lang w:val="ca-ES"/>
        </w:rPr>
        <w:t xml:space="preserve"> REGULADORA DE LA UTILITZACIÓ D’APARELLS IMMOBILITZADORS DE VEHICLES EN LA VIA PÚBLICA</w:t>
      </w:r>
    </w:p>
    <w:p w:rsidR="00EF6A24" w:rsidRPr="00EF6A24" w:rsidRDefault="00EF6A24" w:rsidP="00EF6A24">
      <w:pPr>
        <w:spacing w:after="120" w:line="276" w:lineRule="auto"/>
        <w:jc w:val="center"/>
        <w:rPr>
          <w:b/>
          <w:sz w:val="28"/>
          <w:szCs w:val="28"/>
          <w:lang w:val="ca-ES"/>
        </w:rPr>
      </w:pP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DISPOSICIÓ GENERAL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En ús de les facultats concedides pels arts. 133.2 i 142 de la Constitució i pels arts. 106 de la Llei 7/1985, de 2 d’abril, reguladora de les bases de règim local, i segons allò disposat al respecte al Text Refós de la Llei reguladora de les hisendes locals, aprovat per RDL 2/2004, de 5 de març, aquest Ajuntament estableix la taxa per la utilització d’aparells </w:t>
      </w:r>
      <w:proofErr w:type="spellStart"/>
      <w:r w:rsidRPr="00EF6A24">
        <w:rPr>
          <w:sz w:val="24"/>
          <w:szCs w:val="24"/>
          <w:lang w:val="ca-ES"/>
        </w:rPr>
        <w:t>immobilitzadors</w:t>
      </w:r>
      <w:proofErr w:type="spellEnd"/>
      <w:r w:rsidRPr="00EF6A24">
        <w:rPr>
          <w:sz w:val="24"/>
          <w:szCs w:val="24"/>
          <w:lang w:val="ca-ES"/>
        </w:rPr>
        <w:t xml:space="preserve"> de vehicles a la via pública, que es regirà per la present ordenança fiscal.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OBJECTE DE LA ORDENANÇA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Art. 1.- La present ordenança té per objecte la immobilització de vehicles a la via pública, en els casos prevists a l’article 84 del Text Articulat de la Llei sobre trànsit, circulació de vehicles a motor i seguretat vial aprovat per RDL 339/1990, de 2 de març, quan es pugui derivar un risc greu per a la circulació així com quan l’infractor no acrediti la seva residència legal en territori espanyol.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NAIXEMENT DE LA OBLIGACIÓ DE CONTRIBUIR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2.- Neix la obligació de contribuir des del moment en que es presten o inicien els serveis d’acoblament dels aparells </w:t>
      </w:r>
      <w:proofErr w:type="spellStart"/>
      <w:r w:rsidRPr="00EF6A24">
        <w:rPr>
          <w:sz w:val="24"/>
          <w:szCs w:val="24"/>
          <w:lang w:val="ca-ES"/>
        </w:rPr>
        <w:t>immobilitzadors</w:t>
      </w:r>
      <w:proofErr w:type="spellEnd"/>
      <w:r w:rsidRPr="00EF6A24">
        <w:rPr>
          <w:sz w:val="24"/>
          <w:szCs w:val="24"/>
          <w:lang w:val="ca-ES"/>
        </w:rPr>
        <w:t xml:space="preserve"> a vehicles estacionats a la via pública, a requeriment dels agents de la autoritat encarregats de la vigilància del trànsit.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SUBJECTE PASSIU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Art. 3.- Estan obligats a contribuir els usuaris de vehicles que incorrin en qualsevol dels supòsits d’infracció recollits a la Llei de Trànsit i Seguretat Vial.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BASE DE LA PERCEPCIÓ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4.- La base imposable d’aquesta taxa estarà constituïda per cadascuna de les vegades que es prestin o iniciïn els serveis d’acoblament dels aparells </w:t>
      </w:r>
      <w:proofErr w:type="spellStart"/>
      <w:r w:rsidRPr="00EF6A24">
        <w:rPr>
          <w:sz w:val="24"/>
          <w:szCs w:val="24"/>
          <w:lang w:val="ca-ES"/>
        </w:rPr>
        <w:t>immobilitzadors</w:t>
      </w:r>
      <w:proofErr w:type="spellEnd"/>
      <w:r w:rsidRPr="00EF6A24">
        <w:rPr>
          <w:sz w:val="24"/>
          <w:szCs w:val="24"/>
          <w:lang w:val="ca-ES"/>
        </w:rPr>
        <w:t xml:space="preserve"> de vehicles.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5.- No s’efectuarà la retirada de l’aparell </w:t>
      </w:r>
      <w:proofErr w:type="spellStart"/>
      <w:r w:rsidRPr="00EF6A24">
        <w:rPr>
          <w:sz w:val="24"/>
          <w:szCs w:val="24"/>
          <w:lang w:val="ca-ES"/>
        </w:rPr>
        <w:t>immobilitzador</w:t>
      </w:r>
      <w:proofErr w:type="spellEnd"/>
      <w:r w:rsidRPr="00EF6A24">
        <w:rPr>
          <w:sz w:val="24"/>
          <w:szCs w:val="24"/>
          <w:lang w:val="ca-ES"/>
        </w:rPr>
        <w:t xml:space="preserve"> del vehicle, sense que prèviament, l’usuari o titular hagi satisfet </w:t>
      </w:r>
      <w:proofErr w:type="spellStart"/>
      <w:r w:rsidRPr="00EF6A24">
        <w:rPr>
          <w:sz w:val="24"/>
          <w:szCs w:val="24"/>
          <w:lang w:val="ca-ES"/>
        </w:rPr>
        <w:t>l’import</w:t>
      </w:r>
      <w:proofErr w:type="spellEnd"/>
      <w:r w:rsidRPr="00EF6A24">
        <w:rPr>
          <w:sz w:val="24"/>
          <w:szCs w:val="24"/>
          <w:lang w:val="ca-ES"/>
        </w:rPr>
        <w:t xml:space="preserve"> del servei, una vegada presentat per l’agent el rebut corresponent.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6.- En cas de que una vegada acoblat l’aparell </w:t>
      </w:r>
      <w:proofErr w:type="spellStart"/>
      <w:r w:rsidRPr="00EF6A24">
        <w:rPr>
          <w:sz w:val="24"/>
          <w:szCs w:val="24"/>
          <w:lang w:val="ca-ES"/>
        </w:rPr>
        <w:t>immobilitzador</w:t>
      </w:r>
      <w:proofErr w:type="spellEnd"/>
      <w:r w:rsidRPr="00EF6A24">
        <w:rPr>
          <w:sz w:val="24"/>
          <w:szCs w:val="24"/>
          <w:lang w:val="ca-ES"/>
        </w:rPr>
        <w:t>, transcorrin 24 hores, sense haver aparegut l’usuari o titular del vehicle, serà retirat aquest de la via pública mitjançant el servei de grua i dipositat al lloc indicat per l’agent de l’autoritat.</w:t>
      </w:r>
    </w:p>
    <w:p w:rsidR="005A553B" w:rsidRDefault="005A553B" w:rsidP="00F1337D">
      <w:pPr>
        <w:spacing w:after="120" w:line="276" w:lineRule="auto"/>
        <w:jc w:val="both"/>
        <w:rPr>
          <w:sz w:val="24"/>
          <w:szCs w:val="24"/>
          <w:lang w:val="ca-ES"/>
        </w:rPr>
      </w:pP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lastRenderedPageBreak/>
        <w:t>TIPUS IMPOSITIU</w:t>
      </w:r>
    </w:p>
    <w:p w:rsidR="005A553B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7.- Cada servei d’acoblament d’aparell </w:t>
      </w:r>
      <w:proofErr w:type="spellStart"/>
      <w:r w:rsidRPr="00EF6A24">
        <w:rPr>
          <w:sz w:val="24"/>
          <w:szCs w:val="24"/>
          <w:lang w:val="ca-ES"/>
        </w:rPr>
        <w:t>immobilitzador</w:t>
      </w:r>
      <w:proofErr w:type="spellEnd"/>
      <w:r w:rsidRPr="00EF6A24">
        <w:rPr>
          <w:sz w:val="24"/>
          <w:szCs w:val="24"/>
          <w:lang w:val="ca-ES"/>
        </w:rPr>
        <w:t xml:space="preserve"> s’estableix</w:t>
      </w:r>
      <w:r w:rsidR="002370A9">
        <w:rPr>
          <w:sz w:val="24"/>
          <w:szCs w:val="24"/>
          <w:lang w:val="ca-ES"/>
        </w:rPr>
        <w:t>en els imports següents</w:t>
      </w:r>
      <w:r w:rsidRPr="00EF6A24">
        <w:rPr>
          <w:sz w:val="24"/>
          <w:szCs w:val="24"/>
          <w:lang w:val="ca-ES"/>
        </w:rPr>
        <w:t>, sense perjudici de la sanció que determini la Llei de segureta</w:t>
      </w:r>
      <w:r w:rsidR="002370A9">
        <w:rPr>
          <w:sz w:val="24"/>
          <w:szCs w:val="24"/>
          <w:lang w:val="ca-ES"/>
        </w:rPr>
        <w:t>t vial per aquestes infraccions:</w:t>
      </w:r>
    </w:p>
    <w:p w:rsidR="005A553B" w:rsidRDefault="005A553B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Turismes, bicicletes i ciclomotors: 90€</w:t>
      </w:r>
    </w:p>
    <w:p w:rsidR="005A553B" w:rsidRDefault="005A553B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Furgonetes i camionetes: 120€</w:t>
      </w:r>
    </w:p>
    <w:p w:rsidR="005A553B" w:rsidRDefault="005A553B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Camions i autocars: 100€</w:t>
      </w:r>
    </w:p>
    <w:p w:rsidR="005A553B" w:rsidRDefault="005A553B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En els casos en que els vehicles estiguin immobilitzats per una infracció i procedeixi la seva retirada per obstaculitzar la circulació o per un altre motiu, així com en el cas en que el seu titular o conductor del vehicle es personi, la tarifa a abonar serà la mateixa que s'indica a l'apartat anterior.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TERMINI I FORMA DE PAGAMENT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8.- La quota serà satisfeta a l’agent de la policia municipal, prèviament al moment en què es procedeixi per aquell a la retirada de l’aparell </w:t>
      </w:r>
      <w:proofErr w:type="spellStart"/>
      <w:r w:rsidRPr="00EF6A24">
        <w:rPr>
          <w:sz w:val="24"/>
          <w:szCs w:val="24"/>
          <w:lang w:val="ca-ES"/>
        </w:rPr>
        <w:t>immobilitzador</w:t>
      </w:r>
      <w:proofErr w:type="spellEnd"/>
      <w:r w:rsidRPr="00EF6A24">
        <w:rPr>
          <w:sz w:val="24"/>
          <w:szCs w:val="24"/>
          <w:lang w:val="ca-ES"/>
        </w:rPr>
        <w:t>. Així mateix, vindrà obligat l’usuari o propietari del vehicle immobilitzat al pagament del servei de grua, quan aquest s’utilitzi, i al pagament de les estàncies del vehicle al garatge municipal o particular, quan es meritin.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EXENCIONS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Art. 9.- Serà d’aplicació allò disposat al Text Refós de la Llei reguladora de les hisendes locals.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DEFRAUDACIÓ I PENALITAT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10.- Qualsevol conducta de l’usuari o titular del vehicle encaminada a la supressió de l’aparell </w:t>
      </w:r>
      <w:proofErr w:type="spellStart"/>
      <w:r w:rsidRPr="00EF6A24">
        <w:rPr>
          <w:sz w:val="24"/>
          <w:szCs w:val="24"/>
          <w:lang w:val="ca-ES"/>
        </w:rPr>
        <w:t>immobilitzador</w:t>
      </w:r>
      <w:proofErr w:type="spellEnd"/>
      <w:r w:rsidRPr="00EF6A24">
        <w:rPr>
          <w:sz w:val="24"/>
          <w:szCs w:val="24"/>
          <w:lang w:val="ca-ES"/>
        </w:rPr>
        <w:t xml:space="preserve"> ja acoblat al vehicle, serà sancionada amb 100.- euros, sense perjudici de les accions judicials que es poguessin instar per la Corporació Municipal.</w:t>
      </w:r>
    </w:p>
    <w:p w:rsidR="00F1337D" w:rsidRPr="00EF6A24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>DISPOSICIÓ FINAL</w:t>
      </w:r>
    </w:p>
    <w:p w:rsidR="00F96CD9" w:rsidRDefault="00F1337D" w:rsidP="00F1337D">
      <w:pPr>
        <w:spacing w:after="120" w:line="276" w:lineRule="auto"/>
        <w:jc w:val="both"/>
        <w:rPr>
          <w:sz w:val="24"/>
          <w:szCs w:val="24"/>
          <w:lang w:val="ca-ES"/>
        </w:rPr>
      </w:pPr>
      <w:r w:rsidRPr="00EF6A24">
        <w:rPr>
          <w:sz w:val="24"/>
          <w:szCs w:val="24"/>
          <w:lang w:val="ca-ES"/>
        </w:rPr>
        <w:t xml:space="preserve">Art. 11.- La present ordenança fiscal, aprovada per plenari de la Corporació en sessió celebrada el dia </w:t>
      </w:r>
      <w:r w:rsidR="00EF6A24">
        <w:rPr>
          <w:sz w:val="24"/>
          <w:szCs w:val="24"/>
          <w:lang w:val="ca-ES"/>
        </w:rPr>
        <w:t>9 de maig de 2012</w:t>
      </w:r>
      <w:r w:rsidRPr="00EF6A24">
        <w:rPr>
          <w:sz w:val="24"/>
          <w:szCs w:val="24"/>
          <w:lang w:val="ca-ES"/>
        </w:rPr>
        <w:t>, entrarà en vigor el dia següent de la seva publicació al BOIB</w:t>
      </w:r>
      <w:r w:rsidR="00EF6A24">
        <w:rPr>
          <w:sz w:val="24"/>
          <w:szCs w:val="24"/>
          <w:lang w:val="ca-ES"/>
        </w:rPr>
        <w:t xml:space="preserve"> (núm. 104 de 14/07/2012)</w:t>
      </w:r>
      <w:r w:rsidRPr="00EF6A24">
        <w:rPr>
          <w:sz w:val="24"/>
          <w:szCs w:val="24"/>
          <w:lang w:val="ca-ES"/>
        </w:rPr>
        <w:t xml:space="preserve"> i </w:t>
      </w:r>
      <w:proofErr w:type="spellStart"/>
      <w:r w:rsidRPr="00EF6A24">
        <w:rPr>
          <w:sz w:val="24"/>
          <w:szCs w:val="24"/>
          <w:lang w:val="ca-ES"/>
        </w:rPr>
        <w:t>permaneixerà</w:t>
      </w:r>
      <w:proofErr w:type="spellEnd"/>
      <w:r w:rsidRPr="00EF6A24">
        <w:rPr>
          <w:sz w:val="24"/>
          <w:szCs w:val="24"/>
          <w:lang w:val="ca-ES"/>
        </w:rPr>
        <w:t xml:space="preserve"> en vigor fins a la seva mo</w:t>
      </w:r>
      <w:r w:rsidR="00EF6A24" w:rsidRPr="00EF6A24">
        <w:rPr>
          <w:sz w:val="24"/>
          <w:szCs w:val="24"/>
          <w:lang w:val="ca-ES"/>
        </w:rPr>
        <w:t>dificació o derogació expresses</w:t>
      </w:r>
      <w:r w:rsidRPr="00EF6A24">
        <w:rPr>
          <w:sz w:val="24"/>
          <w:szCs w:val="24"/>
          <w:lang w:val="ca-ES"/>
        </w:rPr>
        <w:t>.</w:t>
      </w:r>
    </w:p>
    <w:p w:rsidR="00964313" w:rsidRDefault="00964313" w:rsidP="00F1337D">
      <w:pPr>
        <w:spacing w:after="120" w:line="276" w:lineRule="auto"/>
        <w:jc w:val="both"/>
        <w:rPr>
          <w:sz w:val="24"/>
          <w:szCs w:val="24"/>
          <w:lang w:val="ca-ES"/>
        </w:rPr>
      </w:pPr>
    </w:p>
    <w:p w:rsidR="00964313" w:rsidRPr="00964313" w:rsidRDefault="00964313" w:rsidP="00964313">
      <w:pPr>
        <w:pStyle w:val="Prrafodelista"/>
        <w:numPr>
          <w:ilvl w:val="0"/>
          <w:numId w:val="18"/>
        </w:numPr>
        <w:spacing w:after="120"/>
        <w:jc w:val="both"/>
        <w:rPr>
          <w:rFonts w:ascii="Century Gothic" w:hAnsi="Century Gothic" w:cs="Courier New"/>
          <w:b/>
          <w:sz w:val="24"/>
          <w:szCs w:val="24"/>
          <w:lang w:val="ca-ES"/>
        </w:rPr>
      </w:pPr>
      <w:r>
        <w:rPr>
          <w:rFonts w:ascii="Century Gothic" w:hAnsi="Century Gothic" w:cs="Courier New"/>
          <w:b/>
          <w:sz w:val="24"/>
          <w:szCs w:val="24"/>
          <w:lang w:val="ca-ES"/>
        </w:rPr>
        <w:t>13 agost 2019 modificació art. 7 (BOIB 135 de 13 agost 2019)</w:t>
      </w:r>
    </w:p>
    <w:sectPr w:rsidR="00964313" w:rsidRPr="00964313" w:rsidSect="00502439">
      <w:pgSz w:w="11906" w:h="16838"/>
      <w:pgMar w:top="1417" w:right="1133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SanITCBoo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31"/>
      </v:shape>
    </w:pict>
  </w:numPicBullet>
  <w:abstractNum w:abstractNumId="0">
    <w:nsid w:val="FFFFFF83"/>
    <w:multiLevelType w:val="singleLevel"/>
    <w:tmpl w:val="4768D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4DA6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B7E55"/>
    <w:multiLevelType w:val="hybridMultilevel"/>
    <w:tmpl w:val="B2A260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84DDF"/>
    <w:multiLevelType w:val="hybridMultilevel"/>
    <w:tmpl w:val="D93C5C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2B9C"/>
    <w:multiLevelType w:val="hybridMultilevel"/>
    <w:tmpl w:val="223CAABE"/>
    <w:lvl w:ilvl="0" w:tplc="DFB815C8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5C04"/>
    <w:multiLevelType w:val="hybridMultilevel"/>
    <w:tmpl w:val="0BC857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468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E00FA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41C42"/>
    <w:multiLevelType w:val="hybridMultilevel"/>
    <w:tmpl w:val="6C0A20B8"/>
    <w:lvl w:ilvl="0" w:tplc="B73C3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74072"/>
    <w:multiLevelType w:val="hybridMultilevel"/>
    <w:tmpl w:val="1DD0196C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530532E"/>
    <w:multiLevelType w:val="hybridMultilevel"/>
    <w:tmpl w:val="3782C8E8"/>
    <w:lvl w:ilvl="0" w:tplc="CC94E582">
      <w:start w:val="1"/>
      <w:numFmt w:val="bullet"/>
      <w:lvlText w:val="-"/>
      <w:lvlJc w:val="left"/>
      <w:pPr>
        <w:ind w:left="1080" w:hanging="360"/>
      </w:pPr>
      <w:rPr>
        <w:rFonts w:ascii="LegacySanITCBoo" w:eastAsia="Calibri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966FB2"/>
    <w:multiLevelType w:val="hybridMultilevel"/>
    <w:tmpl w:val="B9EAE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A18DE"/>
    <w:multiLevelType w:val="hybridMultilevel"/>
    <w:tmpl w:val="628036B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91FCA"/>
    <w:multiLevelType w:val="hybridMultilevel"/>
    <w:tmpl w:val="B9128C1E"/>
    <w:lvl w:ilvl="0" w:tplc="18C6DC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3314D"/>
    <w:multiLevelType w:val="hybridMultilevel"/>
    <w:tmpl w:val="47D28FC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051F1"/>
    <w:multiLevelType w:val="hybridMultilevel"/>
    <w:tmpl w:val="8884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F4EC4"/>
    <w:multiLevelType w:val="hybridMultilevel"/>
    <w:tmpl w:val="C9847482"/>
    <w:lvl w:ilvl="0" w:tplc="E96693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7874FC"/>
    <w:multiLevelType w:val="hybridMultilevel"/>
    <w:tmpl w:val="36CCA0D6"/>
    <w:lvl w:ilvl="0" w:tplc="DDD021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F1398"/>
    <w:multiLevelType w:val="hybridMultilevel"/>
    <w:tmpl w:val="AB764EA4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06B9A"/>
    <w:rsid w:val="00006B9A"/>
    <w:rsid w:val="000176DD"/>
    <w:rsid w:val="00057BE2"/>
    <w:rsid w:val="00091E9E"/>
    <w:rsid w:val="00097726"/>
    <w:rsid w:val="000D0ACE"/>
    <w:rsid w:val="000E2C82"/>
    <w:rsid w:val="0010000C"/>
    <w:rsid w:val="0015201E"/>
    <w:rsid w:val="00167C92"/>
    <w:rsid w:val="001C1475"/>
    <w:rsid w:val="001F2068"/>
    <w:rsid w:val="002000F2"/>
    <w:rsid w:val="00206336"/>
    <w:rsid w:val="00206772"/>
    <w:rsid w:val="0021183E"/>
    <w:rsid w:val="002370A9"/>
    <w:rsid w:val="002438D1"/>
    <w:rsid w:val="002902C2"/>
    <w:rsid w:val="002A3612"/>
    <w:rsid w:val="002B5614"/>
    <w:rsid w:val="002F0911"/>
    <w:rsid w:val="00314D77"/>
    <w:rsid w:val="00326A67"/>
    <w:rsid w:val="00393485"/>
    <w:rsid w:val="003C23A1"/>
    <w:rsid w:val="00492B32"/>
    <w:rsid w:val="00496540"/>
    <w:rsid w:val="00497C85"/>
    <w:rsid w:val="00502439"/>
    <w:rsid w:val="00543E62"/>
    <w:rsid w:val="00561063"/>
    <w:rsid w:val="00561B09"/>
    <w:rsid w:val="005847B2"/>
    <w:rsid w:val="005A553B"/>
    <w:rsid w:val="005E102D"/>
    <w:rsid w:val="005F36D9"/>
    <w:rsid w:val="006A191D"/>
    <w:rsid w:val="006B5319"/>
    <w:rsid w:val="007339CF"/>
    <w:rsid w:val="007B06D7"/>
    <w:rsid w:val="00805FEA"/>
    <w:rsid w:val="00810DC0"/>
    <w:rsid w:val="008250E5"/>
    <w:rsid w:val="0083373E"/>
    <w:rsid w:val="008556A9"/>
    <w:rsid w:val="0089204C"/>
    <w:rsid w:val="008D510E"/>
    <w:rsid w:val="008F1166"/>
    <w:rsid w:val="00902A29"/>
    <w:rsid w:val="00953B7D"/>
    <w:rsid w:val="00964313"/>
    <w:rsid w:val="009E1AB4"/>
    <w:rsid w:val="009E5E7C"/>
    <w:rsid w:val="00A21CDE"/>
    <w:rsid w:val="00A95988"/>
    <w:rsid w:val="00AD5AEC"/>
    <w:rsid w:val="00B9483A"/>
    <w:rsid w:val="00BA775A"/>
    <w:rsid w:val="00BE01D2"/>
    <w:rsid w:val="00C62890"/>
    <w:rsid w:val="00C65089"/>
    <w:rsid w:val="00C6603D"/>
    <w:rsid w:val="00C90B1D"/>
    <w:rsid w:val="00CA17F1"/>
    <w:rsid w:val="00CC2E7E"/>
    <w:rsid w:val="00CE5175"/>
    <w:rsid w:val="00CE6AF7"/>
    <w:rsid w:val="00D81199"/>
    <w:rsid w:val="00D9325C"/>
    <w:rsid w:val="00DA763D"/>
    <w:rsid w:val="00DC7E76"/>
    <w:rsid w:val="00DE1ED7"/>
    <w:rsid w:val="00E25799"/>
    <w:rsid w:val="00E37F35"/>
    <w:rsid w:val="00E50591"/>
    <w:rsid w:val="00E627D0"/>
    <w:rsid w:val="00E767EE"/>
    <w:rsid w:val="00E86ABE"/>
    <w:rsid w:val="00E94904"/>
    <w:rsid w:val="00EA77F0"/>
    <w:rsid w:val="00EB57F8"/>
    <w:rsid w:val="00EF6A24"/>
    <w:rsid w:val="00F1337D"/>
    <w:rsid w:val="00F96CD9"/>
    <w:rsid w:val="00FA5DCD"/>
    <w:rsid w:val="00FB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CE"/>
  </w:style>
  <w:style w:type="paragraph" w:styleId="Ttulo1">
    <w:name w:val="heading 1"/>
    <w:basedOn w:val="Normal"/>
    <w:next w:val="Normal"/>
    <w:qFormat/>
    <w:rsid w:val="000D0ACE"/>
    <w:pPr>
      <w:keepNext/>
      <w:widowControl w:val="0"/>
      <w:ind w:left="1440"/>
      <w:jc w:val="both"/>
      <w:outlineLvl w:val="0"/>
    </w:pPr>
    <w:rPr>
      <w:i/>
      <w:snapToGrid w:val="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val="ca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97726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9772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A3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32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F423-7B30-45EE-B24B-67569B0D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 SES SALINES</dc:creator>
  <cp:lastModifiedBy>Emassanet</cp:lastModifiedBy>
  <cp:revision>5</cp:revision>
  <cp:lastPrinted>2019-07-22T10:55:00Z</cp:lastPrinted>
  <dcterms:created xsi:type="dcterms:W3CDTF">2019-07-22T10:56:00Z</dcterms:created>
  <dcterms:modified xsi:type="dcterms:W3CDTF">2019-10-04T11:06:00Z</dcterms:modified>
</cp:coreProperties>
</file>