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CAF" w:rsidRPr="002C7ED3" w:rsidRDefault="00F94808" w:rsidP="008C7CAF">
      <w:pPr>
        <w:jc w:val="both"/>
        <w:rPr>
          <w:rFonts w:ascii="Arial" w:hAnsi="Arial" w:cs="Arial"/>
          <w:sz w:val="20"/>
          <w:szCs w:val="20"/>
          <w:lang w:val="ca-ES"/>
        </w:rPr>
      </w:pPr>
      <w:r w:rsidRPr="00F94808">
        <w:rPr>
          <w:rFonts w:ascii="Arial" w:hAnsi="Arial" w:cs="Arial"/>
          <w:sz w:val="20"/>
          <w:szCs w:val="20"/>
          <w:lang w:val="ca-ES"/>
        </w:rPr>
        <w:pict>
          <v:group id="_x0000_s1026" style="position:absolute;left:0;text-align:left;margin-left:-45pt;margin-top:-45pt;width:221.85pt;height:109.7pt;z-index:251657728" coordorigin="261,364" coordsize="4437,2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061;top:364;width:781;height:1030">
              <v:imagedata r:id="rId8" o:title=""/>
            </v:shape>
            <v:shapetype id="_x0000_t202" coordsize="21600,21600" o:spt="202" path="m,l,21600r21600,l21600,xe">
              <v:stroke joinstyle="miter"/>
              <v:path gradientshapeok="t" o:connecttype="rect"/>
            </v:shapetype>
            <v:shape id="_x0000_s1028" type="#_x0000_t202" style="position:absolute;left:261;top:1412;width:4437;height:1146" stroked="f">
              <v:textbox style="mso-next-textbox:#_x0000_s1028">
                <w:txbxContent>
                  <w:p w:rsidR="00E06C47" w:rsidRDefault="00E06C47" w:rsidP="008C7CAF">
                    <w:pPr>
                      <w:pStyle w:val="Ttulo1"/>
                      <w:spacing w:line="360" w:lineRule="auto"/>
                      <w:rPr>
                        <w:rFonts w:ascii="AvantGarde Bk BT" w:hAnsi="AvantGarde Bk BT"/>
                        <w:spacing w:val="20"/>
                      </w:rPr>
                    </w:pPr>
                    <w:r>
                      <w:rPr>
                        <w:rFonts w:ascii="AvantGarde Bk BT" w:hAnsi="AvantGarde Bk BT"/>
                        <w:spacing w:val="20"/>
                      </w:rPr>
                      <w:t>AJUNTAMENT DE SES SALINES</w:t>
                    </w:r>
                  </w:p>
                  <w:p w:rsidR="00E06C47" w:rsidRDefault="00E06C47" w:rsidP="008C7CAF">
                    <w:pPr>
                      <w:jc w:val="center"/>
                      <w:rPr>
                        <w:rFonts w:ascii="Arial" w:hAnsi="Arial" w:cs="Arial"/>
                        <w:sz w:val="16"/>
                        <w:szCs w:val="16"/>
                      </w:rPr>
                    </w:pPr>
                    <w:proofErr w:type="spellStart"/>
                    <w:r>
                      <w:rPr>
                        <w:rFonts w:ascii="Arial" w:hAnsi="Arial" w:cs="Arial"/>
                        <w:sz w:val="16"/>
                        <w:szCs w:val="16"/>
                      </w:rPr>
                      <w:t>Plaça</w:t>
                    </w:r>
                    <w:proofErr w:type="spellEnd"/>
                    <w:r>
                      <w:rPr>
                        <w:rFonts w:ascii="Arial" w:hAnsi="Arial" w:cs="Arial"/>
                        <w:sz w:val="16"/>
                        <w:szCs w:val="16"/>
                      </w:rPr>
                      <w:t xml:space="preserve"> </w:t>
                    </w:r>
                    <w:proofErr w:type="spellStart"/>
                    <w:r>
                      <w:rPr>
                        <w:rFonts w:ascii="Arial" w:hAnsi="Arial" w:cs="Arial"/>
                        <w:sz w:val="16"/>
                        <w:szCs w:val="16"/>
                      </w:rPr>
                      <w:t>Major</w:t>
                    </w:r>
                    <w:proofErr w:type="spellEnd"/>
                    <w:r>
                      <w:rPr>
                        <w:rFonts w:ascii="Arial" w:hAnsi="Arial" w:cs="Arial"/>
                        <w:sz w:val="16"/>
                        <w:szCs w:val="16"/>
                      </w:rPr>
                      <w:t>, 1</w:t>
                    </w:r>
                  </w:p>
                  <w:p w:rsidR="00E06C47" w:rsidRDefault="00E06C47" w:rsidP="008C7CAF">
                    <w:pPr>
                      <w:jc w:val="center"/>
                      <w:rPr>
                        <w:rFonts w:ascii="Arial" w:hAnsi="Arial" w:cs="Arial"/>
                        <w:sz w:val="16"/>
                        <w:szCs w:val="16"/>
                        <w:lang w:val="en-GB"/>
                      </w:rPr>
                    </w:pPr>
                    <w:r>
                      <w:rPr>
                        <w:rFonts w:ascii="Arial" w:hAnsi="Arial" w:cs="Arial"/>
                        <w:sz w:val="16"/>
                        <w:szCs w:val="16"/>
                        <w:lang w:val="en-GB"/>
                      </w:rPr>
                      <w:t>971649117</w:t>
                    </w:r>
                  </w:p>
                  <w:p w:rsidR="00E06C47" w:rsidRDefault="00E06C47" w:rsidP="008C7CAF">
                    <w:pPr>
                      <w:jc w:val="center"/>
                      <w:rPr>
                        <w:rFonts w:ascii="Arial" w:hAnsi="Arial" w:cs="Arial"/>
                        <w:sz w:val="16"/>
                        <w:szCs w:val="16"/>
                        <w:lang w:val="en-GB"/>
                      </w:rPr>
                    </w:pPr>
                    <w:r>
                      <w:rPr>
                        <w:rFonts w:ascii="Arial" w:hAnsi="Arial" w:cs="Arial"/>
                        <w:sz w:val="16"/>
                        <w:szCs w:val="16"/>
                        <w:lang w:val="en-GB"/>
                      </w:rPr>
                      <w:t xml:space="preserve">07640 – </w:t>
                    </w:r>
                    <w:proofErr w:type="spellStart"/>
                    <w:r>
                      <w:rPr>
                        <w:rFonts w:ascii="Arial" w:hAnsi="Arial" w:cs="Arial"/>
                        <w:sz w:val="16"/>
                        <w:szCs w:val="16"/>
                        <w:lang w:val="en-GB"/>
                      </w:rPr>
                      <w:t>Ses</w:t>
                    </w:r>
                    <w:proofErr w:type="spellEnd"/>
                    <w:r>
                      <w:rPr>
                        <w:rFonts w:ascii="Arial" w:hAnsi="Arial" w:cs="Arial"/>
                        <w:sz w:val="16"/>
                        <w:szCs w:val="16"/>
                        <w:lang w:val="en-GB"/>
                      </w:rPr>
                      <w:t xml:space="preserve"> </w:t>
                    </w:r>
                    <w:proofErr w:type="spellStart"/>
                    <w:r>
                      <w:rPr>
                        <w:rFonts w:ascii="Arial" w:hAnsi="Arial" w:cs="Arial"/>
                        <w:sz w:val="16"/>
                        <w:szCs w:val="16"/>
                        <w:lang w:val="en-GB"/>
                      </w:rPr>
                      <w:t>Salines</w:t>
                    </w:r>
                    <w:proofErr w:type="spellEnd"/>
                    <w:r>
                      <w:rPr>
                        <w:rFonts w:ascii="Arial" w:hAnsi="Arial" w:cs="Arial"/>
                        <w:sz w:val="16"/>
                        <w:szCs w:val="16"/>
                        <w:lang w:val="en-GB"/>
                      </w:rPr>
                      <w:t xml:space="preserve">  (</w:t>
                    </w:r>
                    <w:smartTag w:uri="urn:schemas-microsoft-com:office:smarttags" w:element="place">
                      <w:r>
                        <w:rPr>
                          <w:rFonts w:ascii="Arial" w:hAnsi="Arial" w:cs="Arial"/>
                          <w:sz w:val="16"/>
                          <w:szCs w:val="16"/>
                          <w:lang w:val="en-GB"/>
                        </w:rPr>
                        <w:t>Mallorca</w:t>
                      </w:r>
                    </w:smartTag>
                    <w:r>
                      <w:rPr>
                        <w:rFonts w:ascii="Arial" w:hAnsi="Arial" w:cs="Arial"/>
                        <w:sz w:val="16"/>
                        <w:szCs w:val="16"/>
                        <w:lang w:val="en-GB"/>
                      </w:rPr>
                      <w:t>)</w:t>
                    </w:r>
                  </w:p>
                  <w:p w:rsidR="00E06C47" w:rsidRDefault="00E06C47" w:rsidP="008C7CAF">
                    <w:pPr>
                      <w:rPr>
                        <w:lang w:val="en-GB"/>
                      </w:rPr>
                    </w:pPr>
                  </w:p>
                </w:txbxContent>
              </v:textbox>
            </v:shape>
          </v:group>
        </w:pict>
      </w:r>
    </w:p>
    <w:p w:rsidR="008C7CAF" w:rsidRPr="002C7ED3" w:rsidRDefault="008C7CAF" w:rsidP="008C7CAF">
      <w:pPr>
        <w:jc w:val="both"/>
        <w:rPr>
          <w:rFonts w:ascii="Arial" w:hAnsi="Arial" w:cs="Arial"/>
          <w:sz w:val="20"/>
          <w:szCs w:val="20"/>
          <w:lang w:val="ca-ES"/>
        </w:rPr>
      </w:pPr>
    </w:p>
    <w:p w:rsidR="008C7CAF" w:rsidRPr="002C7ED3" w:rsidRDefault="008C7CAF" w:rsidP="008C7CAF">
      <w:pPr>
        <w:jc w:val="both"/>
        <w:rPr>
          <w:rFonts w:ascii="Arial" w:hAnsi="Arial" w:cs="Arial"/>
          <w:sz w:val="20"/>
          <w:szCs w:val="20"/>
          <w:lang w:val="ca-ES"/>
        </w:rPr>
      </w:pPr>
    </w:p>
    <w:p w:rsidR="008C7CAF" w:rsidRPr="002C7ED3" w:rsidRDefault="008C7CAF" w:rsidP="008C7CAF">
      <w:pPr>
        <w:jc w:val="both"/>
        <w:rPr>
          <w:rFonts w:ascii="Arial" w:hAnsi="Arial" w:cs="Arial"/>
          <w:sz w:val="20"/>
          <w:szCs w:val="20"/>
          <w:lang w:val="ca-ES"/>
        </w:rPr>
      </w:pPr>
    </w:p>
    <w:p w:rsidR="008C7CAF" w:rsidRPr="002C7ED3" w:rsidRDefault="008C7CAF" w:rsidP="008C7CAF">
      <w:pPr>
        <w:jc w:val="both"/>
        <w:rPr>
          <w:rFonts w:ascii="Arial" w:hAnsi="Arial" w:cs="Arial"/>
          <w:sz w:val="20"/>
          <w:szCs w:val="20"/>
          <w:lang w:val="ca-ES"/>
        </w:rPr>
      </w:pPr>
    </w:p>
    <w:p w:rsidR="008C7CAF" w:rsidRPr="002C7ED3" w:rsidRDefault="008C7CAF" w:rsidP="008C7CAF">
      <w:pPr>
        <w:jc w:val="both"/>
        <w:rPr>
          <w:rFonts w:ascii="Arial" w:hAnsi="Arial" w:cs="Arial"/>
          <w:sz w:val="20"/>
          <w:szCs w:val="20"/>
          <w:lang w:val="ca-ES"/>
        </w:rPr>
      </w:pPr>
    </w:p>
    <w:p w:rsidR="008C7CAF" w:rsidRPr="002C7ED3" w:rsidRDefault="008C7CAF" w:rsidP="008C7CAF">
      <w:pPr>
        <w:jc w:val="both"/>
        <w:rPr>
          <w:rFonts w:ascii="Arial" w:hAnsi="Arial" w:cs="Arial"/>
          <w:sz w:val="20"/>
          <w:szCs w:val="20"/>
          <w:lang w:val="ca-ES"/>
        </w:rPr>
      </w:pPr>
    </w:p>
    <w:p w:rsidR="00DB3462" w:rsidRPr="002C7ED3" w:rsidRDefault="00DB3462" w:rsidP="008C7CAF">
      <w:pPr>
        <w:jc w:val="both"/>
        <w:rPr>
          <w:rFonts w:ascii="Arial" w:hAnsi="Arial" w:cs="Arial"/>
          <w:sz w:val="20"/>
          <w:szCs w:val="20"/>
          <w:lang w:val="ca-ES"/>
        </w:rPr>
      </w:pPr>
    </w:p>
    <w:p w:rsidR="00146115" w:rsidRPr="0001272E" w:rsidRDefault="00146115" w:rsidP="00146115">
      <w:pPr>
        <w:pStyle w:val="Ttulo"/>
        <w:jc w:val="both"/>
        <w:rPr>
          <w:i w:val="0"/>
          <w:color w:val="auto"/>
          <w:sz w:val="24"/>
          <w:szCs w:val="24"/>
        </w:rPr>
      </w:pPr>
    </w:p>
    <w:p w:rsidR="00146115" w:rsidRPr="0001272E" w:rsidRDefault="00146115" w:rsidP="00146115">
      <w:pPr>
        <w:jc w:val="center"/>
        <w:rPr>
          <w:b/>
          <w:lang w:val="ca-ES"/>
        </w:rPr>
      </w:pPr>
      <w:r w:rsidRPr="0001272E">
        <w:rPr>
          <w:b/>
          <w:lang w:val="ca-ES"/>
        </w:rPr>
        <w:t xml:space="preserve">ORDENANÇA FISCAL NÚM.  9 </w:t>
      </w:r>
    </w:p>
    <w:p w:rsidR="00146115" w:rsidRPr="0001272E" w:rsidRDefault="00146115" w:rsidP="00146115">
      <w:pPr>
        <w:jc w:val="center"/>
        <w:rPr>
          <w:b/>
          <w:lang w:val="ca-ES"/>
        </w:rPr>
      </w:pPr>
      <w:r w:rsidRPr="0001272E">
        <w:rPr>
          <w:b/>
          <w:lang w:val="ca-ES"/>
        </w:rPr>
        <w:t>ORDENANÇA FISCAL REGULADORA DE LA TAXA PER EXPEDICIÓ DE DOCUMENTS ADMINISTRATIUS</w:t>
      </w:r>
    </w:p>
    <w:p w:rsidR="00146115" w:rsidRPr="0001272E" w:rsidRDefault="00146115" w:rsidP="00146115">
      <w:pPr>
        <w:jc w:val="center"/>
        <w:rPr>
          <w:b/>
          <w:lang w:val="ca-ES"/>
        </w:rPr>
      </w:pPr>
    </w:p>
    <w:p w:rsidR="00146115" w:rsidRPr="0001272E" w:rsidRDefault="00146115" w:rsidP="00146115">
      <w:pPr>
        <w:jc w:val="center"/>
        <w:rPr>
          <w:b/>
          <w:lang w:val="ca-ES"/>
        </w:rPr>
      </w:pPr>
      <w:r w:rsidRPr="0001272E">
        <w:rPr>
          <w:b/>
          <w:lang w:val="ca-ES"/>
        </w:rPr>
        <w:t>FONAMENT I NATURALEZA</w:t>
      </w:r>
    </w:p>
    <w:p w:rsidR="00146115" w:rsidRPr="0001272E" w:rsidRDefault="00146115" w:rsidP="00146115">
      <w:pPr>
        <w:jc w:val="center"/>
        <w:rPr>
          <w:b/>
          <w:lang w:val="ca-ES"/>
        </w:rPr>
      </w:pPr>
    </w:p>
    <w:p w:rsidR="00146115" w:rsidRDefault="00146115" w:rsidP="00146115">
      <w:pPr>
        <w:jc w:val="both"/>
        <w:rPr>
          <w:b/>
          <w:lang w:val="ca-ES"/>
        </w:rPr>
      </w:pPr>
      <w:r w:rsidRPr="0001272E">
        <w:rPr>
          <w:b/>
          <w:lang w:val="ca-ES"/>
        </w:rPr>
        <w:t>Article 1r. Fonament i naturalesa</w:t>
      </w:r>
    </w:p>
    <w:p w:rsidR="0001272E" w:rsidRPr="0001272E" w:rsidRDefault="0001272E" w:rsidP="00146115">
      <w:pPr>
        <w:jc w:val="both"/>
        <w:rPr>
          <w:b/>
          <w:lang w:val="ca-ES"/>
        </w:rPr>
      </w:pPr>
    </w:p>
    <w:p w:rsidR="00146115" w:rsidRDefault="00146115" w:rsidP="00146115">
      <w:pPr>
        <w:jc w:val="both"/>
        <w:rPr>
          <w:lang w:val="ca-ES"/>
        </w:rPr>
      </w:pPr>
      <w:r w:rsidRPr="0001272E">
        <w:rPr>
          <w:lang w:val="ca-ES"/>
        </w:rPr>
        <w:t>Fent ús de les facultats concedides pels articles 133.2 i 142 de la Constitució i per l’article 106 de la Llei 7/1985, de 2 d’abril, reguladora de les Bases de Règim Local, i conforme amb el que disposen els articles del 15 a 19 del Real Decret Legislatiu 2/2004, de 5 de març, pel què s’aprova el Text Refós de la Llei Reguladora de les Hisendes Locals, aquest Ajuntament seguirà percebent la taxa per l’expedició de documents administratius que es regirà amb la present ordenança fiscal, les normes de la qual s’avenen amb el què es preveu a l’article 57 Real Decret Legislatiu 2/2004.</w:t>
      </w:r>
    </w:p>
    <w:p w:rsidR="0001272E" w:rsidRPr="0001272E" w:rsidRDefault="0001272E" w:rsidP="00146115">
      <w:pPr>
        <w:jc w:val="both"/>
        <w:rPr>
          <w:lang w:val="ca-ES"/>
        </w:rPr>
      </w:pPr>
    </w:p>
    <w:p w:rsidR="00146115" w:rsidRDefault="00146115" w:rsidP="00146115">
      <w:pPr>
        <w:jc w:val="both"/>
        <w:rPr>
          <w:b/>
          <w:lang w:val="ca-ES"/>
        </w:rPr>
      </w:pPr>
      <w:r w:rsidRPr="0001272E">
        <w:rPr>
          <w:b/>
          <w:lang w:val="ca-ES"/>
        </w:rPr>
        <w:t>Article 2n. Fet imposable</w:t>
      </w:r>
    </w:p>
    <w:p w:rsidR="0001272E" w:rsidRPr="0001272E" w:rsidRDefault="0001272E" w:rsidP="00146115">
      <w:pPr>
        <w:jc w:val="both"/>
        <w:rPr>
          <w:b/>
          <w:lang w:val="ca-ES"/>
        </w:rPr>
      </w:pPr>
    </w:p>
    <w:p w:rsidR="00146115" w:rsidRPr="0001272E" w:rsidRDefault="00146115" w:rsidP="00146115">
      <w:pPr>
        <w:jc w:val="both"/>
        <w:rPr>
          <w:lang w:val="ca-ES"/>
        </w:rPr>
      </w:pPr>
      <w:r w:rsidRPr="0001272E">
        <w:rPr>
          <w:b/>
          <w:lang w:val="ca-ES"/>
        </w:rPr>
        <w:t>1.-</w:t>
      </w:r>
      <w:r w:rsidRPr="0001272E">
        <w:rPr>
          <w:lang w:val="ca-ES"/>
        </w:rPr>
        <w:t xml:space="preserve"> Constitueix el fet imposable de la Taxa l’activitat administrativa desenvolupada amb motiu de la tramitació, a instància de part de tota classe de documents que expedeixi i d’expedients de què entengui l’Administració o les Autoritats Municipals.</w:t>
      </w:r>
    </w:p>
    <w:p w:rsidR="00146115" w:rsidRPr="0001272E" w:rsidRDefault="00146115" w:rsidP="00146115">
      <w:pPr>
        <w:jc w:val="both"/>
        <w:rPr>
          <w:lang w:val="ca-ES"/>
        </w:rPr>
      </w:pPr>
      <w:r w:rsidRPr="0001272E">
        <w:rPr>
          <w:b/>
          <w:lang w:val="ca-ES"/>
        </w:rPr>
        <w:t>2.-</w:t>
      </w:r>
      <w:r w:rsidRPr="0001272E">
        <w:rPr>
          <w:lang w:val="ca-ES"/>
        </w:rPr>
        <w:t xml:space="preserve"> A aquests efectes, s’entendrà tramitada la instància de part qualsevol documentació administrativa que hagi estat provocada per el particular o redundi en el seu benefici encara que no hi hagi mediat sol·licitud expressa de l’interessat.</w:t>
      </w:r>
    </w:p>
    <w:p w:rsidR="00146115" w:rsidRDefault="00146115" w:rsidP="00146115">
      <w:pPr>
        <w:jc w:val="both"/>
        <w:rPr>
          <w:lang w:val="ca-ES"/>
        </w:rPr>
      </w:pPr>
      <w:r w:rsidRPr="0001272E">
        <w:rPr>
          <w:b/>
          <w:lang w:val="ca-ES"/>
        </w:rPr>
        <w:t>3.-</w:t>
      </w:r>
      <w:r w:rsidRPr="0001272E">
        <w:rPr>
          <w:lang w:val="ca-ES"/>
        </w:rPr>
        <w:t xml:space="preserve"> No estarà subjecta a aquesta Taxa la tramitació de documents i expedients necessaris pel compliment de les obligacions fiscals, així com les consultes tributàries, els expedients de devolució d’ingressos indeguts, els recursos administratius contra resolucions municipals de qualsevol índole i els relatius a la presentació de serveis o realització d’activitats de competències municipals i a la utilització privativa dels aprofitaments especials de béns de domini públic municipal, que siguin gravats per una altra Taxa Municipal o pels que s’exigeixi un preu públic per aquest Ajuntament.</w:t>
      </w:r>
    </w:p>
    <w:p w:rsidR="0001272E" w:rsidRPr="0001272E" w:rsidRDefault="0001272E" w:rsidP="00146115">
      <w:pPr>
        <w:jc w:val="both"/>
        <w:rPr>
          <w:lang w:val="ca-ES"/>
        </w:rPr>
      </w:pPr>
    </w:p>
    <w:p w:rsidR="00146115" w:rsidRDefault="00146115" w:rsidP="00146115">
      <w:pPr>
        <w:jc w:val="both"/>
        <w:rPr>
          <w:b/>
          <w:lang w:val="ca-ES"/>
        </w:rPr>
      </w:pPr>
      <w:r w:rsidRPr="0001272E">
        <w:rPr>
          <w:b/>
          <w:lang w:val="ca-ES"/>
        </w:rPr>
        <w:t>Article 3r. Subjecte passiu</w:t>
      </w:r>
    </w:p>
    <w:p w:rsidR="0001272E" w:rsidRPr="0001272E" w:rsidRDefault="0001272E" w:rsidP="00146115">
      <w:pPr>
        <w:jc w:val="both"/>
        <w:rPr>
          <w:b/>
          <w:lang w:val="ca-ES"/>
        </w:rPr>
      </w:pPr>
    </w:p>
    <w:p w:rsidR="00146115" w:rsidRDefault="00146115" w:rsidP="00146115">
      <w:pPr>
        <w:jc w:val="both"/>
        <w:rPr>
          <w:lang w:val="ca-ES"/>
        </w:rPr>
      </w:pPr>
      <w:r w:rsidRPr="0001272E">
        <w:rPr>
          <w:lang w:val="ca-ES"/>
        </w:rPr>
        <w:t>Són subjectes passius contribuents les persones físiques o jurídiques i les entitats a què es refereixen els articles 33 i 35.4 de la Llei 58/2003, General Tributària que sol·licitin, provoquin o en interès dels quals redundi la tramitació del document o expedient de què es tracti.</w:t>
      </w:r>
    </w:p>
    <w:p w:rsidR="0001272E" w:rsidRPr="0001272E" w:rsidRDefault="0001272E" w:rsidP="00146115">
      <w:pPr>
        <w:jc w:val="both"/>
        <w:rPr>
          <w:lang w:val="ca-ES"/>
        </w:rPr>
      </w:pPr>
    </w:p>
    <w:p w:rsidR="00146115" w:rsidRDefault="00146115" w:rsidP="00146115">
      <w:pPr>
        <w:jc w:val="both"/>
        <w:rPr>
          <w:b/>
          <w:lang w:val="ca-ES"/>
        </w:rPr>
      </w:pPr>
      <w:r w:rsidRPr="0001272E">
        <w:rPr>
          <w:b/>
          <w:lang w:val="ca-ES"/>
        </w:rPr>
        <w:t>Article 4t. Responsables</w:t>
      </w:r>
    </w:p>
    <w:p w:rsidR="0001272E" w:rsidRPr="0001272E" w:rsidRDefault="0001272E" w:rsidP="00146115">
      <w:pPr>
        <w:jc w:val="both"/>
        <w:rPr>
          <w:b/>
          <w:lang w:val="ca-ES"/>
        </w:rPr>
      </w:pPr>
    </w:p>
    <w:p w:rsidR="00146115" w:rsidRPr="0001272E" w:rsidRDefault="00146115" w:rsidP="00146115">
      <w:pPr>
        <w:jc w:val="both"/>
        <w:rPr>
          <w:lang w:val="ca-ES"/>
        </w:rPr>
      </w:pPr>
      <w:r w:rsidRPr="0001272E">
        <w:rPr>
          <w:b/>
          <w:lang w:val="ca-ES"/>
        </w:rPr>
        <w:lastRenderedPageBreak/>
        <w:t>1.-</w:t>
      </w:r>
      <w:r w:rsidRPr="0001272E">
        <w:rPr>
          <w:lang w:val="ca-ES"/>
        </w:rPr>
        <w:t xml:space="preserve"> Respondran solidàriament de les obligacions tributàries del subjecte passiu les persones físiques i jurídiques a què són l’article 42 i 44 de la Llei 58/2003, General Tributària.</w:t>
      </w:r>
    </w:p>
    <w:p w:rsidR="00146115" w:rsidRPr="0001272E" w:rsidRDefault="00146115" w:rsidP="00146115">
      <w:pPr>
        <w:jc w:val="both"/>
        <w:rPr>
          <w:lang w:val="ca-ES"/>
        </w:rPr>
      </w:pPr>
      <w:r w:rsidRPr="0001272E">
        <w:rPr>
          <w:b/>
          <w:lang w:val="ca-ES"/>
        </w:rPr>
        <w:t>2.-</w:t>
      </w:r>
      <w:r w:rsidRPr="0001272E">
        <w:rPr>
          <w:lang w:val="ca-ES"/>
        </w:rPr>
        <w:t xml:space="preserve"> Seran responsables subsidiaris els administradors de les societats i els síndics, interventors o liquidadors de fallides, concursos, societats i entitats en general, en els supòsits i amb l’abast que assenyala l’article 43 de la Llei 58/2003, General Tributària.</w:t>
      </w:r>
    </w:p>
    <w:p w:rsidR="00146115" w:rsidRPr="0001272E" w:rsidRDefault="00146115" w:rsidP="00146115">
      <w:pPr>
        <w:jc w:val="both"/>
        <w:rPr>
          <w:b/>
          <w:lang w:val="ca-ES"/>
        </w:rPr>
      </w:pPr>
    </w:p>
    <w:p w:rsidR="00146115" w:rsidRDefault="00146115" w:rsidP="00146115">
      <w:pPr>
        <w:jc w:val="both"/>
        <w:rPr>
          <w:b/>
          <w:lang w:val="ca-ES"/>
        </w:rPr>
      </w:pPr>
      <w:r w:rsidRPr="0001272E">
        <w:rPr>
          <w:b/>
          <w:lang w:val="ca-ES"/>
        </w:rPr>
        <w:t>Article 5è. Quota tributària</w:t>
      </w:r>
    </w:p>
    <w:p w:rsidR="0001272E" w:rsidRPr="0001272E" w:rsidRDefault="0001272E" w:rsidP="00146115">
      <w:pPr>
        <w:jc w:val="both"/>
        <w:rPr>
          <w:b/>
          <w:lang w:val="ca-ES"/>
        </w:rPr>
      </w:pPr>
    </w:p>
    <w:p w:rsidR="00146115" w:rsidRPr="0001272E" w:rsidRDefault="00146115" w:rsidP="00146115">
      <w:pPr>
        <w:jc w:val="both"/>
        <w:rPr>
          <w:lang w:val="ca-ES"/>
        </w:rPr>
      </w:pPr>
      <w:r w:rsidRPr="0001272E">
        <w:rPr>
          <w:lang w:val="ca-ES"/>
        </w:rPr>
        <w:t>La quota tributària es determinarà per una quantitat fixa assenyalada segons la naturalesa del servei o activitat.</w:t>
      </w:r>
    </w:p>
    <w:p w:rsidR="00146115" w:rsidRPr="0001272E" w:rsidRDefault="00146115" w:rsidP="00146115">
      <w:pPr>
        <w:jc w:val="both"/>
        <w:rPr>
          <w:lang w:val="ca-ES"/>
        </w:rPr>
      </w:pPr>
      <w:r w:rsidRPr="0001272E">
        <w:rPr>
          <w:lang w:val="ca-ES"/>
        </w:rPr>
        <w:t xml:space="preserve">La quota de taxa comprèn la tramitació completa, en cada instància, del document o expedient de què es tracti, des del seu inici fins a la seva resolució final, inclòs, en el seu cas, la certificació i notificació a l’interessat de l’acord recaigut. </w:t>
      </w:r>
    </w:p>
    <w:p w:rsidR="00146115" w:rsidRDefault="00146115" w:rsidP="00146115">
      <w:pPr>
        <w:jc w:val="both"/>
        <w:rPr>
          <w:lang w:val="ca-ES"/>
        </w:rPr>
      </w:pPr>
      <w:r w:rsidRPr="0001272E">
        <w:rPr>
          <w:lang w:val="ca-ES"/>
        </w:rPr>
        <w:t>Les taxes a aplicar seran les següents:</w:t>
      </w:r>
    </w:p>
    <w:p w:rsidR="00561E60" w:rsidRDefault="00561E60" w:rsidP="00146115">
      <w:pPr>
        <w:jc w:val="both"/>
        <w:rPr>
          <w:lang w:val="ca-ES"/>
        </w:rPr>
      </w:pPr>
    </w:p>
    <w:p w:rsidR="00561E60" w:rsidRDefault="00561E60" w:rsidP="00146115">
      <w:pPr>
        <w:jc w:val="both"/>
        <w:rPr>
          <w:lang w:val="ca-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38"/>
        <w:gridCol w:w="1306"/>
      </w:tblGrid>
      <w:tr w:rsidR="00561E60" w:rsidTr="00561E60">
        <w:trPr>
          <w:trHeight w:val="497"/>
        </w:trPr>
        <w:tc>
          <w:tcPr>
            <w:tcW w:w="7338" w:type="dxa"/>
          </w:tcPr>
          <w:p w:rsidR="00561E60" w:rsidRPr="00561E60" w:rsidRDefault="00561E60" w:rsidP="00561E60">
            <w:pPr>
              <w:jc w:val="both"/>
              <w:rPr>
                <w:b/>
                <w:lang w:val="ca-ES"/>
              </w:rPr>
            </w:pPr>
            <w:r w:rsidRPr="00561E60">
              <w:rPr>
                <w:b/>
                <w:lang w:val="ca-ES"/>
              </w:rPr>
              <w:t>TIPUS DE DOCUMENT</w:t>
            </w:r>
          </w:p>
        </w:tc>
        <w:tc>
          <w:tcPr>
            <w:tcW w:w="1306" w:type="dxa"/>
          </w:tcPr>
          <w:p w:rsidR="00561E60" w:rsidRPr="00561E60" w:rsidRDefault="00561E60" w:rsidP="00561E60">
            <w:pPr>
              <w:jc w:val="center"/>
              <w:rPr>
                <w:b/>
                <w:lang w:val="ca-ES"/>
              </w:rPr>
            </w:pPr>
            <w:r w:rsidRPr="00561E60">
              <w:rPr>
                <w:b/>
                <w:lang w:val="ca-ES"/>
              </w:rPr>
              <w:t>EUROS</w:t>
            </w:r>
          </w:p>
        </w:tc>
      </w:tr>
      <w:tr w:rsidR="00561E60" w:rsidTr="00561E60">
        <w:tc>
          <w:tcPr>
            <w:tcW w:w="7338" w:type="dxa"/>
          </w:tcPr>
          <w:p w:rsidR="00561E60" w:rsidRPr="00561E60" w:rsidRDefault="00561E60" w:rsidP="00561E60">
            <w:pPr>
              <w:jc w:val="both"/>
              <w:rPr>
                <w:b/>
                <w:lang w:val="ca-ES"/>
              </w:rPr>
            </w:pPr>
            <w:r w:rsidRPr="00561E60">
              <w:rPr>
                <w:b/>
                <w:lang w:val="ca-ES"/>
              </w:rPr>
              <w:t>CERTIFICACIONS</w:t>
            </w:r>
          </w:p>
        </w:tc>
        <w:tc>
          <w:tcPr>
            <w:tcW w:w="1306" w:type="dxa"/>
          </w:tcPr>
          <w:p w:rsidR="00561E60" w:rsidRPr="00561E60" w:rsidRDefault="00561E60" w:rsidP="00561E60">
            <w:pPr>
              <w:jc w:val="center"/>
              <w:rPr>
                <w:lang w:val="ca-ES"/>
              </w:rPr>
            </w:pPr>
          </w:p>
        </w:tc>
      </w:tr>
      <w:tr w:rsidR="00561E60" w:rsidTr="00561E60">
        <w:tc>
          <w:tcPr>
            <w:tcW w:w="7338" w:type="dxa"/>
          </w:tcPr>
          <w:p w:rsidR="00561E60" w:rsidRPr="00561E60" w:rsidRDefault="00561E60" w:rsidP="00561E60">
            <w:pPr>
              <w:jc w:val="both"/>
              <w:rPr>
                <w:lang w:val="ca-ES"/>
              </w:rPr>
            </w:pPr>
            <w:r w:rsidRPr="00561E60">
              <w:rPr>
                <w:lang w:val="ca-ES"/>
              </w:rPr>
              <w:t xml:space="preserve">Per cada foli o fracció dels certificats, o de les compulses que es facin de documents que consten a l’arxiu municipal, que expedeixi la Secretaria o Intervenció o informes de </w:t>
            </w:r>
            <w:proofErr w:type="spellStart"/>
            <w:r w:rsidRPr="00561E60">
              <w:rPr>
                <w:lang w:val="ca-ES"/>
              </w:rPr>
              <w:t>Batlia</w:t>
            </w:r>
            <w:proofErr w:type="spellEnd"/>
            <w:r w:rsidRPr="00561E60">
              <w:rPr>
                <w:lang w:val="ca-ES"/>
              </w:rPr>
              <w:t xml:space="preserve"> sobre els documents o dades compreses dins els darrers 5 anys</w:t>
            </w:r>
          </w:p>
        </w:tc>
        <w:tc>
          <w:tcPr>
            <w:tcW w:w="1306" w:type="dxa"/>
          </w:tcPr>
          <w:p w:rsidR="00561E60" w:rsidRPr="00561E60" w:rsidRDefault="00561E60" w:rsidP="00561E60">
            <w:pPr>
              <w:jc w:val="center"/>
              <w:rPr>
                <w:lang w:val="ca-ES"/>
              </w:rPr>
            </w:pPr>
            <w:r w:rsidRPr="00561E60">
              <w:rPr>
                <w:lang w:val="ca-ES"/>
              </w:rPr>
              <w:t>5,00</w:t>
            </w:r>
          </w:p>
        </w:tc>
      </w:tr>
      <w:tr w:rsidR="00561E60" w:rsidTr="00561E60">
        <w:tc>
          <w:tcPr>
            <w:tcW w:w="7338" w:type="dxa"/>
          </w:tcPr>
          <w:p w:rsidR="00561E60" w:rsidRPr="00561E60" w:rsidRDefault="00561E60" w:rsidP="00561E60">
            <w:pPr>
              <w:jc w:val="both"/>
              <w:rPr>
                <w:lang w:val="ca-ES"/>
              </w:rPr>
            </w:pPr>
            <w:r w:rsidRPr="00561E60">
              <w:rPr>
                <w:lang w:val="ca-ES"/>
              </w:rPr>
              <w:t xml:space="preserve">Per cada foli o fracció dels certificats, o de les compulses que es facin de documents que consten a l’arxiu municipal, que expedeixi la Secretaria o Intervenció o informes de </w:t>
            </w:r>
            <w:proofErr w:type="spellStart"/>
            <w:r w:rsidRPr="00561E60">
              <w:rPr>
                <w:lang w:val="ca-ES"/>
              </w:rPr>
              <w:t>Batlia</w:t>
            </w:r>
            <w:proofErr w:type="spellEnd"/>
            <w:r w:rsidRPr="00561E60">
              <w:rPr>
                <w:lang w:val="ca-ES"/>
              </w:rPr>
              <w:t xml:space="preserve"> sobre els documents o dades d’una antiguitat major a 5 anys i fins a 10 anys</w:t>
            </w:r>
          </w:p>
        </w:tc>
        <w:tc>
          <w:tcPr>
            <w:tcW w:w="1306" w:type="dxa"/>
          </w:tcPr>
          <w:p w:rsidR="00561E60" w:rsidRPr="00561E60" w:rsidRDefault="00561E60" w:rsidP="00561E60">
            <w:pPr>
              <w:jc w:val="center"/>
              <w:rPr>
                <w:lang w:val="ca-ES"/>
              </w:rPr>
            </w:pPr>
            <w:r w:rsidRPr="00561E60">
              <w:rPr>
                <w:lang w:val="ca-ES"/>
              </w:rPr>
              <w:t>10,00</w:t>
            </w:r>
          </w:p>
        </w:tc>
      </w:tr>
      <w:tr w:rsidR="00561E60" w:rsidTr="00561E60">
        <w:tc>
          <w:tcPr>
            <w:tcW w:w="7338" w:type="dxa"/>
          </w:tcPr>
          <w:p w:rsidR="00561E60" w:rsidRPr="00561E60" w:rsidRDefault="00561E60" w:rsidP="00561E60">
            <w:pPr>
              <w:jc w:val="both"/>
              <w:rPr>
                <w:lang w:val="ca-ES"/>
              </w:rPr>
            </w:pPr>
            <w:r w:rsidRPr="00561E60">
              <w:rPr>
                <w:lang w:val="ca-ES"/>
              </w:rPr>
              <w:t xml:space="preserve">Per cada foli o fracció dels certificats, o de les compulses que es facin de documents que consten a l’arxiu municipal, que expedeixi la Secretaria o Intervenció o informes de </w:t>
            </w:r>
            <w:proofErr w:type="spellStart"/>
            <w:r w:rsidRPr="00561E60">
              <w:rPr>
                <w:lang w:val="ca-ES"/>
              </w:rPr>
              <w:t>Batlia</w:t>
            </w:r>
            <w:proofErr w:type="spellEnd"/>
            <w:r w:rsidRPr="00561E60">
              <w:rPr>
                <w:lang w:val="ca-ES"/>
              </w:rPr>
              <w:t xml:space="preserve"> sobre els documents o dades d’una antiguitat major a 10 anys</w:t>
            </w:r>
          </w:p>
        </w:tc>
        <w:tc>
          <w:tcPr>
            <w:tcW w:w="1306" w:type="dxa"/>
          </w:tcPr>
          <w:p w:rsidR="00561E60" w:rsidRPr="00561E60" w:rsidRDefault="00561E60" w:rsidP="00561E60">
            <w:pPr>
              <w:jc w:val="center"/>
              <w:rPr>
                <w:lang w:val="ca-ES"/>
              </w:rPr>
            </w:pPr>
            <w:r w:rsidRPr="00561E60">
              <w:rPr>
                <w:lang w:val="ca-ES"/>
              </w:rPr>
              <w:t>20,00</w:t>
            </w:r>
          </w:p>
        </w:tc>
      </w:tr>
      <w:tr w:rsidR="00561E60" w:rsidRPr="00DA26FE" w:rsidTr="00561E60">
        <w:tc>
          <w:tcPr>
            <w:tcW w:w="7338" w:type="dxa"/>
          </w:tcPr>
          <w:p w:rsidR="00561E60" w:rsidRPr="00DA26FE" w:rsidRDefault="00561E60" w:rsidP="00D54D1F">
            <w:pPr>
              <w:jc w:val="both"/>
              <w:rPr>
                <w:lang w:val="ca-ES"/>
              </w:rPr>
            </w:pPr>
            <w:r w:rsidRPr="00DA26FE">
              <w:rPr>
                <w:lang w:val="ca-ES"/>
              </w:rPr>
              <w:t xml:space="preserve">Certificats del Padró municipal d’habitants que afecten al darrer padró i que per tant contenen dades iguals o posteriors a l’any 1997 </w:t>
            </w:r>
            <w:r w:rsidR="00D54D1F" w:rsidRPr="00DA26FE">
              <w:rPr>
                <w:lang w:val="ca-ES"/>
              </w:rPr>
              <w:t xml:space="preserve">i </w:t>
            </w:r>
            <w:r w:rsidRPr="00DA26FE">
              <w:rPr>
                <w:lang w:val="ca-ES"/>
              </w:rPr>
              <w:t>certificats de viatge</w:t>
            </w:r>
          </w:p>
        </w:tc>
        <w:tc>
          <w:tcPr>
            <w:tcW w:w="1306" w:type="dxa"/>
          </w:tcPr>
          <w:p w:rsidR="00561E60" w:rsidRPr="00DA26FE" w:rsidRDefault="00D54D1F" w:rsidP="00D54D1F">
            <w:pPr>
              <w:jc w:val="center"/>
              <w:rPr>
                <w:lang w:val="ca-ES"/>
              </w:rPr>
            </w:pPr>
            <w:r w:rsidRPr="00DA26FE">
              <w:rPr>
                <w:lang w:val="ca-ES"/>
              </w:rPr>
              <w:t>5,00€</w:t>
            </w:r>
          </w:p>
          <w:p w:rsidR="00D54D1F" w:rsidRPr="00DA26FE" w:rsidRDefault="00D54D1F" w:rsidP="00D54D1F">
            <w:pPr>
              <w:jc w:val="center"/>
              <w:rPr>
                <w:lang w:val="ca-ES"/>
              </w:rPr>
            </w:pPr>
            <w:r w:rsidRPr="00DA26FE">
              <w:rPr>
                <w:lang w:val="ca-ES"/>
              </w:rPr>
              <w:t>En seu municipal</w:t>
            </w:r>
          </w:p>
        </w:tc>
      </w:tr>
      <w:tr w:rsidR="00D54D1F" w:rsidRPr="00DA26FE" w:rsidTr="00561E60">
        <w:tc>
          <w:tcPr>
            <w:tcW w:w="7338" w:type="dxa"/>
          </w:tcPr>
          <w:p w:rsidR="00D54D1F" w:rsidRPr="00DA26FE" w:rsidRDefault="00D54D1F" w:rsidP="00E06C47">
            <w:pPr>
              <w:jc w:val="both"/>
              <w:rPr>
                <w:lang w:val="ca-ES"/>
              </w:rPr>
            </w:pPr>
            <w:r w:rsidRPr="00DA26FE">
              <w:rPr>
                <w:lang w:val="ca-ES"/>
              </w:rPr>
              <w:t xml:space="preserve">Certificats del Padró municipal d’habitants que afecten al darrer padró i que per tant contenen dades iguals o posteriors a l’any 1997 i certificats de viatge per majors de 65 anys i </w:t>
            </w:r>
            <w:r w:rsidR="00E06C47" w:rsidRPr="00DA26FE">
              <w:rPr>
                <w:lang w:val="ca-ES"/>
              </w:rPr>
              <w:t xml:space="preserve">famílies nombroses, </w:t>
            </w:r>
            <w:proofErr w:type="spellStart"/>
            <w:r w:rsidR="00E06C47" w:rsidRPr="00DA26FE">
              <w:rPr>
                <w:lang w:val="ca-ES"/>
              </w:rPr>
              <w:t>pr</w:t>
            </w:r>
            <w:proofErr w:type="spellEnd"/>
            <w:r w:rsidR="00E06C47" w:rsidRPr="00DA26FE">
              <w:rPr>
                <w:lang w:val="ca-ES"/>
              </w:rPr>
              <w:t>`</w:t>
            </w:r>
            <w:proofErr w:type="spellStart"/>
            <w:r w:rsidR="00E06C47" w:rsidRPr="00DA26FE">
              <w:rPr>
                <w:lang w:val="ca-ES"/>
              </w:rPr>
              <w:t>revia</w:t>
            </w:r>
            <w:proofErr w:type="spellEnd"/>
            <w:r w:rsidR="00E06C47" w:rsidRPr="00DA26FE">
              <w:rPr>
                <w:lang w:val="ca-ES"/>
              </w:rPr>
              <w:t xml:space="preserve"> acreditació del carnet en vigor.</w:t>
            </w:r>
          </w:p>
        </w:tc>
        <w:tc>
          <w:tcPr>
            <w:tcW w:w="1306" w:type="dxa"/>
          </w:tcPr>
          <w:p w:rsidR="00D54D1F" w:rsidRPr="00DA26FE" w:rsidRDefault="00D54D1F" w:rsidP="00E06C47">
            <w:pPr>
              <w:jc w:val="center"/>
              <w:rPr>
                <w:lang w:val="ca-ES"/>
              </w:rPr>
            </w:pPr>
            <w:r w:rsidRPr="00DA26FE">
              <w:rPr>
                <w:lang w:val="ca-ES"/>
              </w:rPr>
              <w:t>1,00€</w:t>
            </w:r>
          </w:p>
          <w:p w:rsidR="00D54D1F" w:rsidRPr="00DA26FE" w:rsidRDefault="00D54D1F" w:rsidP="00E06C47">
            <w:pPr>
              <w:jc w:val="center"/>
              <w:rPr>
                <w:lang w:val="ca-ES"/>
              </w:rPr>
            </w:pPr>
            <w:r w:rsidRPr="00DA26FE">
              <w:rPr>
                <w:lang w:val="ca-ES"/>
              </w:rPr>
              <w:t>En seu municipal</w:t>
            </w:r>
          </w:p>
        </w:tc>
      </w:tr>
      <w:tr w:rsidR="00D54D1F" w:rsidTr="00561E60">
        <w:tc>
          <w:tcPr>
            <w:tcW w:w="7338" w:type="dxa"/>
          </w:tcPr>
          <w:p w:rsidR="00D54D1F" w:rsidRPr="00DA26FE" w:rsidRDefault="00D54D1F" w:rsidP="00E06C47">
            <w:pPr>
              <w:jc w:val="both"/>
              <w:rPr>
                <w:lang w:val="ca-ES"/>
              </w:rPr>
            </w:pPr>
            <w:r w:rsidRPr="00DA26FE">
              <w:rPr>
                <w:lang w:val="ca-ES"/>
              </w:rPr>
              <w:t>Certificats del Padró municipal d’habitants que afecten al darrer padró i que per tant contenen dades iguals o posteriors a l’any 1997 i certificats de viatge</w:t>
            </w:r>
          </w:p>
        </w:tc>
        <w:tc>
          <w:tcPr>
            <w:tcW w:w="1306" w:type="dxa"/>
          </w:tcPr>
          <w:p w:rsidR="00D54D1F" w:rsidRPr="00DA26FE" w:rsidRDefault="00D54D1F" w:rsidP="00E06C47">
            <w:pPr>
              <w:jc w:val="center"/>
              <w:rPr>
                <w:lang w:val="ca-ES"/>
              </w:rPr>
            </w:pPr>
            <w:r w:rsidRPr="00DA26FE">
              <w:rPr>
                <w:lang w:val="ca-ES"/>
              </w:rPr>
              <w:t>Gratuïts</w:t>
            </w:r>
          </w:p>
          <w:p w:rsidR="00D54D1F" w:rsidRPr="00DA26FE" w:rsidRDefault="00D54D1F" w:rsidP="00D54D1F">
            <w:pPr>
              <w:jc w:val="center"/>
              <w:rPr>
                <w:lang w:val="ca-ES"/>
              </w:rPr>
            </w:pPr>
            <w:r w:rsidRPr="00DA26FE">
              <w:rPr>
                <w:lang w:val="ca-ES"/>
              </w:rPr>
              <w:t>En seu electrònica</w:t>
            </w:r>
          </w:p>
        </w:tc>
      </w:tr>
      <w:tr w:rsidR="00D54D1F" w:rsidTr="00561E60">
        <w:tc>
          <w:tcPr>
            <w:tcW w:w="7338" w:type="dxa"/>
          </w:tcPr>
          <w:p w:rsidR="00D54D1F" w:rsidRPr="00561E60" w:rsidRDefault="00D54D1F" w:rsidP="00561E60">
            <w:pPr>
              <w:jc w:val="both"/>
              <w:rPr>
                <w:lang w:val="ca-ES"/>
              </w:rPr>
            </w:pPr>
            <w:r w:rsidRPr="00561E60">
              <w:rPr>
                <w:lang w:val="ca-ES"/>
              </w:rPr>
              <w:t>Certificats del Padró municipal d’habitants que afectin a padrons anteriors a l’any 1997</w:t>
            </w:r>
          </w:p>
        </w:tc>
        <w:tc>
          <w:tcPr>
            <w:tcW w:w="1306" w:type="dxa"/>
          </w:tcPr>
          <w:p w:rsidR="00D54D1F" w:rsidRPr="00561E60" w:rsidRDefault="00D54D1F" w:rsidP="00561E60">
            <w:pPr>
              <w:jc w:val="center"/>
              <w:rPr>
                <w:lang w:val="ca-ES"/>
              </w:rPr>
            </w:pPr>
            <w:r w:rsidRPr="00561E60">
              <w:rPr>
                <w:lang w:val="ca-ES"/>
              </w:rPr>
              <w:t>25,00</w:t>
            </w:r>
          </w:p>
        </w:tc>
      </w:tr>
      <w:tr w:rsidR="00D54D1F" w:rsidTr="00561E60">
        <w:tc>
          <w:tcPr>
            <w:tcW w:w="7338" w:type="dxa"/>
          </w:tcPr>
          <w:p w:rsidR="00D54D1F" w:rsidRPr="00561E60" w:rsidRDefault="00D54D1F" w:rsidP="00561E60">
            <w:pPr>
              <w:jc w:val="both"/>
              <w:rPr>
                <w:lang w:val="ca-ES"/>
              </w:rPr>
            </w:pPr>
            <w:r w:rsidRPr="00561E60">
              <w:rPr>
                <w:lang w:val="ca-ES"/>
              </w:rPr>
              <w:t>Per autoritzacions paternes davant l’Ajuntament o compareixences</w:t>
            </w:r>
          </w:p>
        </w:tc>
        <w:tc>
          <w:tcPr>
            <w:tcW w:w="1306" w:type="dxa"/>
          </w:tcPr>
          <w:p w:rsidR="00D54D1F" w:rsidRPr="00561E60" w:rsidRDefault="00D54D1F" w:rsidP="00561E60">
            <w:pPr>
              <w:jc w:val="center"/>
              <w:rPr>
                <w:lang w:val="ca-ES"/>
              </w:rPr>
            </w:pPr>
            <w:r w:rsidRPr="00561E60">
              <w:rPr>
                <w:lang w:val="ca-ES"/>
              </w:rPr>
              <w:t>6,00</w:t>
            </w:r>
          </w:p>
        </w:tc>
      </w:tr>
      <w:tr w:rsidR="00D54D1F" w:rsidTr="00561E60">
        <w:tc>
          <w:tcPr>
            <w:tcW w:w="7338" w:type="dxa"/>
          </w:tcPr>
          <w:p w:rsidR="00D54D1F" w:rsidRPr="00B11598" w:rsidRDefault="00D54D1F" w:rsidP="00561E60">
            <w:pPr>
              <w:jc w:val="both"/>
              <w:rPr>
                <w:lang w:val="ca-ES"/>
              </w:rPr>
            </w:pPr>
            <w:r w:rsidRPr="00B11598">
              <w:rPr>
                <w:lang w:val="ca-ES"/>
              </w:rPr>
              <w:t>Per certificats acreditatius de l’existència i/o numeració de finques que requereixin visita</w:t>
            </w:r>
          </w:p>
        </w:tc>
        <w:tc>
          <w:tcPr>
            <w:tcW w:w="1306" w:type="dxa"/>
          </w:tcPr>
          <w:p w:rsidR="00D54D1F" w:rsidRPr="00561E60" w:rsidRDefault="00B11598" w:rsidP="00B11598">
            <w:pPr>
              <w:jc w:val="center"/>
              <w:rPr>
                <w:lang w:val="ca-ES"/>
              </w:rPr>
            </w:pPr>
            <w:r w:rsidRPr="00B11598">
              <w:rPr>
                <w:lang w:val="ca-ES"/>
              </w:rPr>
              <w:t>30</w:t>
            </w:r>
            <w:r w:rsidR="00D54D1F" w:rsidRPr="00B11598">
              <w:rPr>
                <w:lang w:val="ca-ES"/>
              </w:rPr>
              <w:t>,00</w:t>
            </w:r>
          </w:p>
        </w:tc>
      </w:tr>
      <w:tr w:rsidR="00D54D1F" w:rsidTr="00561E60">
        <w:tc>
          <w:tcPr>
            <w:tcW w:w="7338" w:type="dxa"/>
          </w:tcPr>
          <w:p w:rsidR="00D54D1F" w:rsidRPr="00561E60" w:rsidRDefault="00D54D1F" w:rsidP="00561E60">
            <w:pPr>
              <w:jc w:val="both"/>
              <w:rPr>
                <w:lang w:val="ca-ES"/>
              </w:rPr>
            </w:pPr>
            <w:r w:rsidRPr="00561E60">
              <w:rPr>
                <w:lang w:val="ca-ES"/>
              </w:rPr>
              <w:t>Per certificats acreditatius de l’existència i/o numeració de finques que no requereixin visita</w:t>
            </w:r>
          </w:p>
        </w:tc>
        <w:tc>
          <w:tcPr>
            <w:tcW w:w="1306" w:type="dxa"/>
          </w:tcPr>
          <w:p w:rsidR="00D54D1F" w:rsidRPr="00561E60" w:rsidRDefault="00D54D1F" w:rsidP="00561E60">
            <w:pPr>
              <w:jc w:val="center"/>
              <w:rPr>
                <w:lang w:val="ca-ES"/>
              </w:rPr>
            </w:pPr>
            <w:r w:rsidRPr="00561E60">
              <w:rPr>
                <w:lang w:val="ca-ES"/>
              </w:rPr>
              <w:t>10,00</w:t>
            </w:r>
          </w:p>
        </w:tc>
      </w:tr>
      <w:tr w:rsidR="00D54D1F" w:rsidTr="00561E60">
        <w:tc>
          <w:tcPr>
            <w:tcW w:w="7338" w:type="dxa"/>
          </w:tcPr>
          <w:p w:rsidR="00D54D1F" w:rsidRPr="00561E60" w:rsidRDefault="00D54D1F" w:rsidP="00561E60">
            <w:pPr>
              <w:jc w:val="both"/>
              <w:rPr>
                <w:lang w:val="ca-ES"/>
              </w:rPr>
            </w:pPr>
            <w:r w:rsidRPr="00561E60">
              <w:rPr>
                <w:lang w:val="ca-ES"/>
              </w:rPr>
              <w:t xml:space="preserve">Per certificacions de final d’obra d’edificis i/o locals (% del pressupost de </w:t>
            </w:r>
            <w:r w:rsidRPr="00561E60">
              <w:rPr>
                <w:lang w:val="ca-ES"/>
              </w:rPr>
              <w:lastRenderedPageBreak/>
              <w:t>l’obra)</w:t>
            </w:r>
          </w:p>
        </w:tc>
        <w:tc>
          <w:tcPr>
            <w:tcW w:w="1306" w:type="dxa"/>
          </w:tcPr>
          <w:p w:rsidR="00D54D1F" w:rsidRPr="00561E60" w:rsidRDefault="00D54D1F" w:rsidP="00561E60">
            <w:pPr>
              <w:jc w:val="center"/>
              <w:rPr>
                <w:lang w:val="ca-ES"/>
              </w:rPr>
            </w:pPr>
            <w:r w:rsidRPr="00561E60">
              <w:rPr>
                <w:lang w:val="ca-ES"/>
              </w:rPr>
              <w:lastRenderedPageBreak/>
              <w:t>0,1%</w:t>
            </w:r>
          </w:p>
          <w:p w:rsidR="00D54D1F" w:rsidRPr="00561E60" w:rsidRDefault="00D54D1F" w:rsidP="00561E60">
            <w:pPr>
              <w:jc w:val="center"/>
              <w:rPr>
                <w:lang w:val="ca-ES"/>
              </w:rPr>
            </w:pPr>
          </w:p>
        </w:tc>
      </w:tr>
      <w:tr w:rsidR="00D54D1F" w:rsidTr="00561E60">
        <w:tc>
          <w:tcPr>
            <w:tcW w:w="7338" w:type="dxa"/>
          </w:tcPr>
          <w:p w:rsidR="00D54D1F" w:rsidRPr="00561E60" w:rsidRDefault="00D54D1F" w:rsidP="00561E60">
            <w:pPr>
              <w:jc w:val="both"/>
              <w:rPr>
                <w:lang w:val="ca-ES"/>
              </w:rPr>
            </w:pPr>
            <w:r w:rsidRPr="00561E60">
              <w:rPr>
                <w:lang w:val="ca-ES"/>
              </w:rPr>
              <w:lastRenderedPageBreak/>
              <w:t>Per informes sobre les característiques de terrenys</w:t>
            </w:r>
          </w:p>
        </w:tc>
        <w:tc>
          <w:tcPr>
            <w:tcW w:w="1306" w:type="dxa"/>
          </w:tcPr>
          <w:p w:rsidR="00D54D1F" w:rsidRPr="00561E60" w:rsidRDefault="00D54D1F" w:rsidP="00561E60">
            <w:pPr>
              <w:jc w:val="center"/>
              <w:rPr>
                <w:lang w:val="ca-ES"/>
              </w:rPr>
            </w:pPr>
            <w:r w:rsidRPr="00561E60">
              <w:rPr>
                <w:lang w:val="ca-ES"/>
              </w:rPr>
              <w:t>15,00</w:t>
            </w:r>
          </w:p>
        </w:tc>
      </w:tr>
      <w:tr w:rsidR="00D54D1F" w:rsidTr="00561E60">
        <w:tc>
          <w:tcPr>
            <w:tcW w:w="7338" w:type="dxa"/>
          </w:tcPr>
          <w:p w:rsidR="00D54D1F" w:rsidRPr="00561E60" w:rsidRDefault="00D54D1F" w:rsidP="00561E60">
            <w:pPr>
              <w:jc w:val="both"/>
              <w:rPr>
                <w:lang w:val="ca-ES"/>
              </w:rPr>
            </w:pPr>
            <w:r w:rsidRPr="00561E60">
              <w:rPr>
                <w:lang w:val="ca-ES"/>
              </w:rPr>
              <w:t>Per cada fotocòpia de document amb la fotocopiadora municipal, per foli A4 en color</w:t>
            </w:r>
          </w:p>
        </w:tc>
        <w:tc>
          <w:tcPr>
            <w:tcW w:w="1306" w:type="dxa"/>
          </w:tcPr>
          <w:p w:rsidR="00D54D1F" w:rsidRPr="00561E60" w:rsidRDefault="00D54D1F" w:rsidP="00561E60">
            <w:pPr>
              <w:jc w:val="center"/>
              <w:rPr>
                <w:lang w:val="ca-ES"/>
              </w:rPr>
            </w:pPr>
            <w:r w:rsidRPr="00561E60">
              <w:rPr>
                <w:lang w:val="ca-ES"/>
              </w:rPr>
              <w:t>0,60</w:t>
            </w:r>
          </w:p>
        </w:tc>
      </w:tr>
      <w:tr w:rsidR="00D54D1F" w:rsidTr="00561E60">
        <w:tc>
          <w:tcPr>
            <w:tcW w:w="7338" w:type="dxa"/>
          </w:tcPr>
          <w:p w:rsidR="00D54D1F" w:rsidRPr="00561E60" w:rsidRDefault="00D54D1F" w:rsidP="00561E60">
            <w:pPr>
              <w:jc w:val="both"/>
              <w:rPr>
                <w:lang w:val="ca-ES"/>
              </w:rPr>
            </w:pPr>
            <w:r w:rsidRPr="00561E60">
              <w:rPr>
                <w:lang w:val="ca-ES"/>
              </w:rPr>
              <w:t xml:space="preserve">Per cada fotocòpia de document amb la fotocopiadora municipal, per foli A4 en </w:t>
            </w:r>
            <w:proofErr w:type="spellStart"/>
            <w:r w:rsidRPr="00561E60">
              <w:rPr>
                <w:lang w:val="ca-ES"/>
              </w:rPr>
              <w:t>blanc-negre</w:t>
            </w:r>
            <w:proofErr w:type="spellEnd"/>
          </w:p>
        </w:tc>
        <w:tc>
          <w:tcPr>
            <w:tcW w:w="1306" w:type="dxa"/>
          </w:tcPr>
          <w:p w:rsidR="00D54D1F" w:rsidRPr="00561E60" w:rsidRDefault="00D54D1F" w:rsidP="00561E60">
            <w:pPr>
              <w:jc w:val="center"/>
              <w:rPr>
                <w:lang w:val="ca-ES"/>
              </w:rPr>
            </w:pPr>
            <w:r w:rsidRPr="00561E60">
              <w:rPr>
                <w:lang w:val="ca-ES"/>
              </w:rPr>
              <w:t>0,40</w:t>
            </w:r>
          </w:p>
        </w:tc>
      </w:tr>
      <w:tr w:rsidR="00D54D1F" w:rsidTr="00561E60">
        <w:tc>
          <w:tcPr>
            <w:tcW w:w="7338" w:type="dxa"/>
          </w:tcPr>
          <w:p w:rsidR="00D54D1F" w:rsidRPr="00561E60" w:rsidRDefault="00D54D1F" w:rsidP="00561E60">
            <w:pPr>
              <w:jc w:val="both"/>
              <w:rPr>
                <w:lang w:val="ca-ES"/>
              </w:rPr>
            </w:pPr>
            <w:r w:rsidRPr="00561E60">
              <w:rPr>
                <w:lang w:val="ca-ES"/>
              </w:rPr>
              <w:t>Per cada fotocòpia de document amb la fotocopiadora municipal, per foli A3 en color</w:t>
            </w:r>
          </w:p>
        </w:tc>
        <w:tc>
          <w:tcPr>
            <w:tcW w:w="1306" w:type="dxa"/>
          </w:tcPr>
          <w:p w:rsidR="00D54D1F" w:rsidRPr="00561E60" w:rsidRDefault="00D54D1F" w:rsidP="00561E60">
            <w:pPr>
              <w:jc w:val="center"/>
              <w:rPr>
                <w:lang w:val="ca-ES"/>
              </w:rPr>
            </w:pPr>
            <w:r w:rsidRPr="00561E60">
              <w:rPr>
                <w:lang w:val="ca-ES"/>
              </w:rPr>
              <w:t>1,00</w:t>
            </w:r>
          </w:p>
        </w:tc>
      </w:tr>
      <w:tr w:rsidR="00D54D1F" w:rsidTr="00561E60">
        <w:tc>
          <w:tcPr>
            <w:tcW w:w="7338" w:type="dxa"/>
          </w:tcPr>
          <w:p w:rsidR="00D54D1F" w:rsidRPr="00561E60" w:rsidRDefault="00D54D1F" w:rsidP="00561E60">
            <w:pPr>
              <w:jc w:val="both"/>
              <w:rPr>
                <w:lang w:val="ca-ES"/>
              </w:rPr>
            </w:pPr>
            <w:r w:rsidRPr="00561E60">
              <w:rPr>
                <w:lang w:val="ca-ES"/>
              </w:rPr>
              <w:t xml:space="preserve">Per cada fotocòpia de document amb la fotocopiadora municipal, per foli A3 en </w:t>
            </w:r>
            <w:proofErr w:type="spellStart"/>
            <w:r w:rsidRPr="00561E60">
              <w:rPr>
                <w:lang w:val="ca-ES"/>
              </w:rPr>
              <w:t>blanc-negre</w:t>
            </w:r>
            <w:proofErr w:type="spellEnd"/>
          </w:p>
        </w:tc>
        <w:tc>
          <w:tcPr>
            <w:tcW w:w="1306" w:type="dxa"/>
          </w:tcPr>
          <w:p w:rsidR="00D54D1F" w:rsidRPr="00561E60" w:rsidRDefault="00D54D1F" w:rsidP="00561E60">
            <w:pPr>
              <w:jc w:val="center"/>
              <w:rPr>
                <w:lang w:val="ca-ES"/>
              </w:rPr>
            </w:pPr>
            <w:r w:rsidRPr="00561E60">
              <w:rPr>
                <w:lang w:val="ca-ES"/>
              </w:rPr>
              <w:t>0,60</w:t>
            </w:r>
          </w:p>
        </w:tc>
      </w:tr>
      <w:tr w:rsidR="00D54D1F" w:rsidTr="00561E60">
        <w:tc>
          <w:tcPr>
            <w:tcW w:w="7338" w:type="dxa"/>
          </w:tcPr>
          <w:p w:rsidR="00D54D1F" w:rsidRPr="00561E60" w:rsidRDefault="00D54D1F" w:rsidP="00561E60">
            <w:pPr>
              <w:jc w:val="both"/>
              <w:rPr>
                <w:lang w:val="ca-ES"/>
              </w:rPr>
            </w:pPr>
            <w:r w:rsidRPr="00561E60">
              <w:rPr>
                <w:lang w:val="ca-ES"/>
              </w:rPr>
              <w:t xml:space="preserve">Per fotocòpies superiors  a A3, d’expedients municipals, es repercutirà el cost que hagin suposat per l’Ajuntament, més una quantitat de 30 euros per expedient utilitzat per </w:t>
            </w:r>
            <w:proofErr w:type="spellStart"/>
            <w:r w:rsidRPr="00561E60">
              <w:rPr>
                <w:lang w:val="ca-ES"/>
              </w:rPr>
              <w:t>fotocopiar-se</w:t>
            </w:r>
            <w:proofErr w:type="spellEnd"/>
          </w:p>
        </w:tc>
        <w:tc>
          <w:tcPr>
            <w:tcW w:w="1306" w:type="dxa"/>
          </w:tcPr>
          <w:p w:rsidR="00D54D1F" w:rsidRPr="00561E60" w:rsidRDefault="00D54D1F" w:rsidP="00561E60">
            <w:pPr>
              <w:jc w:val="center"/>
              <w:rPr>
                <w:lang w:val="ca-ES"/>
              </w:rPr>
            </w:pPr>
            <w:r w:rsidRPr="00561E60">
              <w:rPr>
                <w:lang w:val="ca-ES"/>
              </w:rPr>
              <w:t>30,00</w:t>
            </w:r>
          </w:p>
        </w:tc>
      </w:tr>
      <w:tr w:rsidR="00D54D1F" w:rsidTr="00561E60">
        <w:tc>
          <w:tcPr>
            <w:tcW w:w="7338" w:type="dxa"/>
          </w:tcPr>
          <w:p w:rsidR="00D54D1F" w:rsidRPr="00561E60" w:rsidRDefault="00D54D1F" w:rsidP="00561E60">
            <w:pPr>
              <w:jc w:val="both"/>
              <w:rPr>
                <w:lang w:val="ca-ES"/>
              </w:rPr>
            </w:pPr>
            <w:r w:rsidRPr="00561E60">
              <w:rPr>
                <w:lang w:val="ca-ES"/>
              </w:rPr>
              <w:t xml:space="preserve">Per cada certificat d’antiguitat </w:t>
            </w:r>
            <w:proofErr w:type="spellStart"/>
            <w:r w:rsidRPr="00561E60">
              <w:rPr>
                <w:lang w:val="ca-ES"/>
              </w:rPr>
              <w:t>d’inmobles</w:t>
            </w:r>
            <w:proofErr w:type="spellEnd"/>
          </w:p>
        </w:tc>
        <w:tc>
          <w:tcPr>
            <w:tcW w:w="1306" w:type="dxa"/>
          </w:tcPr>
          <w:p w:rsidR="00D54D1F" w:rsidRPr="00561E60" w:rsidRDefault="00D54D1F" w:rsidP="00561E60">
            <w:pPr>
              <w:jc w:val="center"/>
              <w:rPr>
                <w:lang w:val="ca-ES"/>
              </w:rPr>
            </w:pPr>
            <w:r w:rsidRPr="00561E60">
              <w:rPr>
                <w:lang w:val="ca-ES"/>
              </w:rPr>
              <w:t>60,00</w:t>
            </w:r>
          </w:p>
        </w:tc>
      </w:tr>
      <w:tr w:rsidR="00D54D1F" w:rsidTr="00561E60">
        <w:tc>
          <w:tcPr>
            <w:tcW w:w="7338" w:type="dxa"/>
          </w:tcPr>
          <w:p w:rsidR="00D54D1F" w:rsidRPr="00561E60" w:rsidRDefault="00D54D1F" w:rsidP="00561E60">
            <w:pPr>
              <w:jc w:val="both"/>
              <w:rPr>
                <w:lang w:val="ca-ES"/>
              </w:rPr>
            </w:pPr>
            <w:r w:rsidRPr="00561E60">
              <w:rPr>
                <w:lang w:val="ca-ES"/>
              </w:rPr>
              <w:t xml:space="preserve">Per l’autorització per caçar dins els </w:t>
            </w:r>
            <w:proofErr w:type="spellStart"/>
            <w:r w:rsidRPr="00561E60">
              <w:rPr>
                <w:lang w:val="ca-ES"/>
              </w:rPr>
              <w:t>cotos</w:t>
            </w:r>
            <w:proofErr w:type="spellEnd"/>
            <w:r w:rsidRPr="00561E60">
              <w:rPr>
                <w:lang w:val="ca-ES"/>
              </w:rPr>
              <w:t xml:space="preserve"> de titularitat municipal</w:t>
            </w:r>
          </w:p>
        </w:tc>
        <w:tc>
          <w:tcPr>
            <w:tcW w:w="1306" w:type="dxa"/>
          </w:tcPr>
          <w:p w:rsidR="00D54D1F" w:rsidRPr="00561E60" w:rsidRDefault="00D54D1F" w:rsidP="00561E60">
            <w:pPr>
              <w:jc w:val="center"/>
              <w:rPr>
                <w:lang w:val="ca-ES"/>
              </w:rPr>
            </w:pPr>
            <w:r w:rsidRPr="00561E60">
              <w:rPr>
                <w:lang w:val="ca-ES"/>
              </w:rPr>
              <w:t>40,00</w:t>
            </w:r>
          </w:p>
        </w:tc>
      </w:tr>
      <w:tr w:rsidR="00D54D1F" w:rsidTr="00561E60">
        <w:tc>
          <w:tcPr>
            <w:tcW w:w="7338" w:type="dxa"/>
          </w:tcPr>
          <w:p w:rsidR="00D54D1F" w:rsidRPr="00561E60" w:rsidRDefault="00D54D1F" w:rsidP="00561E60">
            <w:pPr>
              <w:jc w:val="both"/>
              <w:rPr>
                <w:lang w:val="ca-ES"/>
              </w:rPr>
            </w:pPr>
            <w:r w:rsidRPr="00561E60">
              <w:rPr>
                <w:lang w:val="ca-ES"/>
              </w:rPr>
              <w:t>Per l’expedició de llicència per a la tinença d’animals potencialment perillosos</w:t>
            </w:r>
          </w:p>
        </w:tc>
        <w:tc>
          <w:tcPr>
            <w:tcW w:w="1306" w:type="dxa"/>
          </w:tcPr>
          <w:p w:rsidR="00D54D1F" w:rsidRPr="00561E60" w:rsidRDefault="00D54D1F" w:rsidP="00561E60">
            <w:pPr>
              <w:jc w:val="center"/>
              <w:rPr>
                <w:lang w:val="ca-ES"/>
              </w:rPr>
            </w:pPr>
            <w:r w:rsidRPr="00561E60">
              <w:rPr>
                <w:lang w:val="ca-ES"/>
              </w:rPr>
              <w:t>30,00</w:t>
            </w:r>
          </w:p>
        </w:tc>
      </w:tr>
      <w:tr w:rsidR="00D54D1F" w:rsidTr="00561E60">
        <w:tc>
          <w:tcPr>
            <w:tcW w:w="7338" w:type="dxa"/>
          </w:tcPr>
          <w:p w:rsidR="00D54D1F" w:rsidRPr="00561E60" w:rsidRDefault="00D54D1F" w:rsidP="00561E60">
            <w:pPr>
              <w:jc w:val="both"/>
              <w:rPr>
                <w:lang w:val="ca-ES"/>
              </w:rPr>
            </w:pPr>
            <w:r w:rsidRPr="00561E60">
              <w:rPr>
                <w:lang w:val="ca-ES"/>
              </w:rPr>
              <w:t>Certificacions en general no compreses en els apartats anteriors i compulses de documents exhibits, per primer foli útil</w:t>
            </w:r>
          </w:p>
        </w:tc>
        <w:tc>
          <w:tcPr>
            <w:tcW w:w="1306" w:type="dxa"/>
          </w:tcPr>
          <w:p w:rsidR="00D54D1F" w:rsidRPr="00561E60" w:rsidRDefault="00D54D1F" w:rsidP="00561E60">
            <w:pPr>
              <w:jc w:val="center"/>
              <w:rPr>
                <w:lang w:val="ca-ES"/>
              </w:rPr>
            </w:pPr>
            <w:r w:rsidRPr="00561E60">
              <w:rPr>
                <w:lang w:val="ca-ES"/>
              </w:rPr>
              <w:t>5,00</w:t>
            </w:r>
          </w:p>
        </w:tc>
      </w:tr>
      <w:tr w:rsidR="00D54D1F" w:rsidTr="00561E60">
        <w:tc>
          <w:tcPr>
            <w:tcW w:w="7338" w:type="dxa"/>
          </w:tcPr>
          <w:p w:rsidR="00D54D1F" w:rsidRPr="00561E60" w:rsidRDefault="00D54D1F" w:rsidP="00561E60">
            <w:pPr>
              <w:jc w:val="both"/>
              <w:rPr>
                <w:lang w:val="ca-ES"/>
              </w:rPr>
            </w:pPr>
            <w:r w:rsidRPr="00561E60">
              <w:rPr>
                <w:lang w:val="ca-ES"/>
              </w:rPr>
              <w:t>En la resta de folis</w:t>
            </w:r>
          </w:p>
        </w:tc>
        <w:tc>
          <w:tcPr>
            <w:tcW w:w="1306" w:type="dxa"/>
          </w:tcPr>
          <w:p w:rsidR="00D54D1F" w:rsidRPr="00561E60" w:rsidRDefault="00D54D1F" w:rsidP="00561E60">
            <w:pPr>
              <w:jc w:val="center"/>
              <w:rPr>
                <w:lang w:val="ca-ES"/>
              </w:rPr>
            </w:pPr>
            <w:r w:rsidRPr="00561E60">
              <w:rPr>
                <w:lang w:val="ca-ES"/>
              </w:rPr>
              <w:t>1,00</w:t>
            </w:r>
          </w:p>
        </w:tc>
      </w:tr>
      <w:tr w:rsidR="00D54D1F" w:rsidTr="00561E60">
        <w:tc>
          <w:tcPr>
            <w:tcW w:w="7338" w:type="dxa"/>
          </w:tcPr>
          <w:p w:rsidR="00D54D1F" w:rsidRPr="00561E60" w:rsidRDefault="00D54D1F" w:rsidP="00561E60">
            <w:pPr>
              <w:jc w:val="both"/>
              <w:rPr>
                <w:lang w:val="ca-ES"/>
              </w:rPr>
            </w:pPr>
          </w:p>
        </w:tc>
        <w:tc>
          <w:tcPr>
            <w:tcW w:w="1306" w:type="dxa"/>
          </w:tcPr>
          <w:p w:rsidR="00D54D1F" w:rsidRPr="00561E60" w:rsidRDefault="00D54D1F" w:rsidP="00561E60">
            <w:pPr>
              <w:jc w:val="center"/>
              <w:rPr>
                <w:lang w:val="ca-ES"/>
              </w:rPr>
            </w:pPr>
          </w:p>
        </w:tc>
      </w:tr>
      <w:tr w:rsidR="00D54D1F" w:rsidTr="00561E60">
        <w:tc>
          <w:tcPr>
            <w:tcW w:w="7338" w:type="dxa"/>
          </w:tcPr>
          <w:p w:rsidR="00D54D1F" w:rsidRPr="00561E60" w:rsidRDefault="00D54D1F" w:rsidP="00561E60">
            <w:pPr>
              <w:jc w:val="both"/>
              <w:rPr>
                <w:b/>
                <w:lang w:val="ca-ES"/>
              </w:rPr>
            </w:pPr>
            <w:r w:rsidRPr="00561E60">
              <w:rPr>
                <w:b/>
                <w:lang w:val="ca-ES"/>
              </w:rPr>
              <w:t>EXPEDIENTS ADMINISTRATIUS</w:t>
            </w:r>
          </w:p>
        </w:tc>
        <w:tc>
          <w:tcPr>
            <w:tcW w:w="1306" w:type="dxa"/>
          </w:tcPr>
          <w:p w:rsidR="00D54D1F" w:rsidRPr="00561E60" w:rsidRDefault="00D54D1F" w:rsidP="00561E60">
            <w:pPr>
              <w:jc w:val="center"/>
              <w:rPr>
                <w:lang w:val="ca-ES"/>
              </w:rPr>
            </w:pPr>
          </w:p>
        </w:tc>
      </w:tr>
      <w:tr w:rsidR="00D54D1F" w:rsidTr="00561E60">
        <w:tc>
          <w:tcPr>
            <w:tcW w:w="7338" w:type="dxa"/>
          </w:tcPr>
          <w:p w:rsidR="00D54D1F" w:rsidRPr="00561E60" w:rsidRDefault="00D54D1F" w:rsidP="00561E60">
            <w:pPr>
              <w:jc w:val="both"/>
              <w:rPr>
                <w:lang w:val="ca-ES"/>
              </w:rPr>
            </w:pPr>
            <w:r w:rsidRPr="00561E60">
              <w:rPr>
                <w:lang w:val="ca-ES"/>
              </w:rPr>
              <w:t>Informes sobre dades estadístiques, per cada un</w:t>
            </w:r>
          </w:p>
        </w:tc>
        <w:tc>
          <w:tcPr>
            <w:tcW w:w="1306" w:type="dxa"/>
          </w:tcPr>
          <w:p w:rsidR="00D54D1F" w:rsidRPr="00561E60" w:rsidRDefault="00D54D1F" w:rsidP="00561E60">
            <w:pPr>
              <w:jc w:val="center"/>
              <w:rPr>
                <w:lang w:val="ca-ES"/>
              </w:rPr>
            </w:pPr>
            <w:r w:rsidRPr="00561E60">
              <w:rPr>
                <w:lang w:val="ca-ES"/>
              </w:rPr>
              <w:t>140,00</w:t>
            </w:r>
          </w:p>
        </w:tc>
      </w:tr>
      <w:tr w:rsidR="00D54D1F" w:rsidTr="00561E60">
        <w:tc>
          <w:tcPr>
            <w:tcW w:w="7338" w:type="dxa"/>
          </w:tcPr>
          <w:p w:rsidR="00D54D1F" w:rsidRPr="00DA26FE" w:rsidRDefault="00D54D1F" w:rsidP="00561E60">
            <w:pPr>
              <w:jc w:val="both"/>
              <w:rPr>
                <w:lang w:val="ca-ES"/>
              </w:rPr>
            </w:pPr>
            <w:r w:rsidRPr="00DA26FE">
              <w:rPr>
                <w:lang w:val="ca-ES"/>
              </w:rPr>
              <w:t>Certificacions o informes urbanístics i/o sobre edificació per l’emissió dels quals sigui necessària la intervenció de tècnics de grau mitjà o superior</w:t>
            </w:r>
          </w:p>
        </w:tc>
        <w:tc>
          <w:tcPr>
            <w:tcW w:w="1306" w:type="dxa"/>
          </w:tcPr>
          <w:p w:rsidR="00D54D1F" w:rsidRPr="00561E60" w:rsidRDefault="00B11598" w:rsidP="00561E60">
            <w:pPr>
              <w:jc w:val="center"/>
              <w:rPr>
                <w:lang w:val="ca-ES"/>
              </w:rPr>
            </w:pPr>
            <w:r w:rsidRPr="00DA26FE">
              <w:rPr>
                <w:lang w:val="ca-ES"/>
              </w:rPr>
              <w:t>20</w:t>
            </w:r>
            <w:r w:rsidR="00D54D1F" w:rsidRPr="00DA26FE">
              <w:rPr>
                <w:lang w:val="ca-ES"/>
              </w:rPr>
              <w:t>0,00</w:t>
            </w:r>
          </w:p>
        </w:tc>
      </w:tr>
      <w:tr w:rsidR="00D54D1F" w:rsidTr="00561E60">
        <w:tc>
          <w:tcPr>
            <w:tcW w:w="7338" w:type="dxa"/>
          </w:tcPr>
          <w:p w:rsidR="00D54D1F" w:rsidRPr="00561E60" w:rsidRDefault="00D54D1F" w:rsidP="00561E60">
            <w:pPr>
              <w:jc w:val="both"/>
              <w:rPr>
                <w:lang w:val="ca-ES"/>
              </w:rPr>
            </w:pPr>
            <w:r w:rsidRPr="00561E60">
              <w:rPr>
                <w:lang w:val="ca-ES"/>
              </w:rPr>
              <w:t>Convalidació de poders</w:t>
            </w:r>
          </w:p>
        </w:tc>
        <w:tc>
          <w:tcPr>
            <w:tcW w:w="1306" w:type="dxa"/>
          </w:tcPr>
          <w:p w:rsidR="00D54D1F" w:rsidRPr="00561E60" w:rsidRDefault="00D54D1F" w:rsidP="00561E60">
            <w:pPr>
              <w:jc w:val="center"/>
              <w:rPr>
                <w:lang w:val="ca-ES"/>
              </w:rPr>
            </w:pPr>
            <w:r w:rsidRPr="00561E60">
              <w:rPr>
                <w:lang w:val="ca-ES"/>
              </w:rPr>
              <w:t>10,00</w:t>
            </w:r>
          </w:p>
        </w:tc>
      </w:tr>
      <w:tr w:rsidR="00D54D1F" w:rsidTr="00561E60">
        <w:tc>
          <w:tcPr>
            <w:tcW w:w="7338" w:type="dxa"/>
          </w:tcPr>
          <w:p w:rsidR="00D54D1F" w:rsidRPr="00561E60" w:rsidRDefault="00D54D1F" w:rsidP="00561E60">
            <w:pPr>
              <w:jc w:val="both"/>
              <w:rPr>
                <w:lang w:val="ca-ES"/>
              </w:rPr>
            </w:pPr>
            <w:r w:rsidRPr="00561E60">
              <w:rPr>
                <w:lang w:val="ca-ES"/>
              </w:rPr>
              <w:t>Certificacions per l’emissió de les quals és necessària la intervenció de la Policia Municipal</w:t>
            </w:r>
          </w:p>
        </w:tc>
        <w:tc>
          <w:tcPr>
            <w:tcW w:w="1306" w:type="dxa"/>
          </w:tcPr>
          <w:p w:rsidR="00D54D1F" w:rsidRPr="00561E60" w:rsidRDefault="00D54D1F" w:rsidP="00561E60">
            <w:pPr>
              <w:jc w:val="center"/>
              <w:rPr>
                <w:lang w:val="ca-ES"/>
              </w:rPr>
            </w:pPr>
            <w:r w:rsidRPr="00561E60">
              <w:rPr>
                <w:lang w:val="ca-ES"/>
              </w:rPr>
              <w:t>30,00</w:t>
            </w:r>
          </w:p>
        </w:tc>
      </w:tr>
      <w:tr w:rsidR="00D54D1F" w:rsidTr="00561E60">
        <w:tc>
          <w:tcPr>
            <w:tcW w:w="7338" w:type="dxa"/>
          </w:tcPr>
          <w:p w:rsidR="00D54D1F" w:rsidRPr="00561E60" w:rsidRDefault="00D54D1F" w:rsidP="00561E60">
            <w:pPr>
              <w:jc w:val="both"/>
              <w:rPr>
                <w:lang w:val="ca-ES"/>
              </w:rPr>
            </w:pPr>
            <w:r w:rsidRPr="00561E60">
              <w:rPr>
                <w:lang w:val="ca-ES"/>
              </w:rPr>
              <w:t>Informes emesos pel departament de Serveis Socials</w:t>
            </w:r>
          </w:p>
        </w:tc>
        <w:tc>
          <w:tcPr>
            <w:tcW w:w="1306" w:type="dxa"/>
          </w:tcPr>
          <w:p w:rsidR="00D54D1F" w:rsidRPr="00561E60" w:rsidRDefault="00D54D1F" w:rsidP="00561E60">
            <w:pPr>
              <w:jc w:val="center"/>
              <w:rPr>
                <w:lang w:val="ca-ES"/>
              </w:rPr>
            </w:pPr>
            <w:r w:rsidRPr="00561E60">
              <w:rPr>
                <w:lang w:val="ca-ES"/>
              </w:rPr>
              <w:t>30,00</w:t>
            </w:r>
          </w:p>
        </w:tc>
      </w:tr>
      <w:tr w:rsidR="00D54D1F" w:rsidTr="00561E60">
        <w:tc>
          <w:tcPr>
            <w:tcW w:w="7338" w:type="dxa"/>
          </w:tcPr>
          <w:p w:rsidR="00D54D1F" w:rsidRPr="00561E60" w:rsidRDefault="00D54D1F" w:rsidP="00561E60">
            <w:pPr>
              <w:jc w:val="both"/>
              <w:rPr>
                <w:lang w:val="ca-ES"/>
              </w:rPr>
            </w:pPr>
            <w:r w:rsidRPr="00561E60">
              <w:rPr>
                <w:lang w:val="ca-ES"/>
              </w:rPr>
              <w:t xml:space="preserve">Informe de la policia Local sobre dades dels successos en els quals han intervingut </w:t>
            </w:r>
          </w:p>
        </w:tc>
        <w:tc>
          <w:tcPr>
            <w:tcW w:w="1306" w:type="dxa"/>
          </w:tcPr>
          <w:p w:rsidR="00D54D1F" w:rsidRPr="00561E60" w:rsidRDefault="00D54D1F" w:rsidP="00561E60">
            <w:pPr>
              <w:jc w:val="center"/>
              <w:rPr>
                <w:lang w:val="ca-ES"/>
              </w:rPr>
            </w:pPr>
            <w:r w:rsidRPr="00561E60">
              <w:rPr>
                <w:lang w:val="ca-ES"/>
              </w:rPr>
              <w:t>30,00</w:t>
            </w:r>
          </w:p>
        </w:tc>
      </w:tr>
      <w:tr w:rsidR="00D54D1F" w:rsidTr="00561E60">
        <w:tc>
          <w:tcPr>
            <w:tcW w:w="7338" w:type="dxa"/>
          </w:tcPr>
          <w:p w:rsidR="00D54D1F" w:rsidRPr="00561E60" w:rsidRDefault="00D54D1F" w:rsidP="00561E60">
            <w:pPr>
              <w:jc w:val="both"/>
              <w:rPr>
                <w:lang w:val="ca-ES"/>
              </w:rPr>
            </w:pPr>
            <w:r w:rsidRPr="00561E60">
              <w:rPr>
                <w:lang w:val="ca-ES"/>
              </w:rPr>
              <w:t>Confecció per la Policia Local d’extracte informatiu er accident de trànsit que no siguin requerits per una altra administració</w:t>
            </w:r>
          </w:p>
        </w:tc>
        <w:tc>
          <w:tcPr>
            <w:tcW w:w="1306" w:type="dxa"/>
          </w:tcPr>
          <w:p w:rsidR="00D54D1F" w:rsidRPr="00561E60" w:rsidRDefault="00D54D1F" w:rsidP="00561E60">
            <w:pPr>
              <w:jc w:val="center"/>
              <w:rPr>
                <w:lang w:val="ca-ES"/>
              </w:rPr>
            </w:pPr>
            <w:r w:rsidRPr="00561E60">
              <w:rPr>
                <w:lang w:val="ca-ES"/>
              </w:rPr>
              <w:t>30,00</w:t>
            </w:r>
          </w:p>
        </w:tc>
      </w:tr>
      <w:tr w:rsidR="00D54D1F" w:rsidTr="00561E60">
        <w:tc>
          <w:tcPr>
            <w:tcW w:w="7338" w:type="dxa"/>
          </w:tcPr>
          <w:p w:rsidR="00D54D1F" w:rsidRPr="00561E60" w:rsidRDefault="00D54D1F" w:rsidP="00561E60">
            <w:pPr>
              <w:jc w:val="both"/>
              <w:rPr>
                <w:lang w:val="ca-ES"/>
              </w:rPr>
            </w:pPr>
            <w:r w:rsidRPr="00561E60">
              <w:rPr>
                <w:lang w:val="ca-ES"/>
              </w:rPr>
              <w:t>Informes reagrupament familiar</w:t>
            </w:r>
          </w:p>
        </w:tc>
        <w:tc>
          <w:tcPr>
            <w:tcW w:w="1306" w:type="dxa"/>
          </w:tcPr>
          <w:p w:rsidR="00D54D1F" w:rsidRPr="00561E60" w:rsidRDefault="00D54D1F" w:rsidP="00561E60">
            <w:pPr>
              <w:jc w:val="center"/>
              <w:rPr>
                <w:lang w:val="ca-ES"/>
              </w:rPr>
            </w:pPr>
            <w:r w:rsidRPr="00561E60">
              <w:rPr>
                <w:lang w:val="ca-ES"/>
              </w:rPr>
              <w:t>30,00</w:t>
            </w:r>
          </w:p>
        </w:tc>
      </w:tr>
      <w:tr w:rsidR="00D54D1F" w:rsidTr="00561E60">
        <w:tc>
          <w:tcPr>
            <w:tcW w:w="7338" w:type="dxa"/>
          </w:tcPr>
          <w:p w:rsidR="00D54D1F" w:rsidRPr="00561E60" w:rsidRDefault="00D54D1F" w:rsidP="00561E60">
            <w:pPr>
              <w:jc w:val="both"/>
              <w:rPr>
                <w:lang w:val="ca-ES"/>
              </w:rPr>
            </w:pPr>
          </w:p>
        </w:tc>
        <w:tc>
          <w:tcPr>
            <w:tcW w:w="1306" w:type="dxa"/>
          </w:tcPr>
          <w:p w:rsidR="00D54D1F" w:rsidRPr="00561E60" w:rsidRDefault="00D54D1F" w:rsidP="00561E60">
            <w:pPr>
              <w:jc w:val="center"/>
              <w:rPr>
                <w:lang w:val="ca-ES"/>
              </w:rPr>
            </w:pPr>
          </w:p>
        </w:tc>
      </w:tr>
      <w:tr w:rsidR="00D54D1F" w:rsidTr="00561E60">
        <w:tc>
          <w:tcPr>
            <w:tcW w:w="7338" w:type="dxa"/>
          </w:tcPr>
          <w:p w:rsidR="00D54D1F" w:rsidRPr="00561E60" w:rsidRDefault="00D54D1F" w:rsidP="00561E60">
            <w:pPr>
              <w:jc w:val="both"/>
              <w:rPr>
                <w:b/>
                <w:lang w:val="ca-ES"/>
              </w:rPr>
            </w:pPr>
            <w:r w:rsidRPr="00561E60">
              <w:rPr>
                <w:b/>
                <w:lang w:val="ca-ES"/>
              </w:rPr>
              <w:t>AUTORITZACIONS I LLICÈNCIES</w:t>
            </w:r>
          </w:p>
        </w:tc>
        <w:tc>
          <w:tcPr>
            <w:tcW w:w="1306" w:type="dxa"/>
          </w:tcPr>
          <w:p w:rsidR="00D54D1F" w:rsidRPr="00561E60" w:rsidRDefault="00D54D1F" w:rsidP="00561E60">
            <w:pPr>
              <w:jc w:val="center"/>
              <w:rPr>
                <w:lang w:val="ca-ES"/>
              </w:rPr>
            </w:pPr>
          </w:p>
        </w:tc>
      </w:tr>
      <w:tr w:rsidR="00D54D1F" w:rsidTr="00561E60">
        <w:tc>
          <w:tcPr>
            <w:tcW w:w="7338" w:type="dxa"/>
          </w:tcPr>
          <w:p w:rsidR="00D54D1F" w:rsidRPr="00561E60" w:rsidRDefault="00D54D1F" w:rsidP="00561E60">
            <w:pPr>
              <w:jc w:val="both"/>
              <w:rPr>
                <w:lang w:val="ca-ES"/>
              </w:rPr>
            </w:pPr>
            <w:r w:rsidRPr="00561E60">
              <w:rPr>
                <w:lang w:val="ca-ES"/>
              </w:rPr>
              <w:t>Llicències o permisos de caràcter temporal i amb una durada inferior a l’any natural per a distribució de publicitat dinàmica</w:t>
            </w:r>
          </w:p>
        </w:tc>
        <w:tc>
          <w:tcPr>
            <w:tcW w:w="1306" w:type="dxa"/>
          </w:tcPr>
          <w:p w:rsidR="00D54D1F" w:rsidRPr="00561E60" w:rsidRDefault="00D54D1F" w:rsidP="00561E60">
            <w:pPr>
              <w:jc w:val="center"/>
              <w:rPr>
                <w:lang w:val="ca-ES"/>
              </w:rPr>
            </w:pPr>
            <w:r w:rsidRPr="00561E60">
              <w:rPr>
                <w:lang w:val="ca-ES"/>
              </w:rPr>
              <w:t>150,00</w:t>
            </w:r>
          </w:p>
        </w:tc>
      </w:tr>
      <w:tr w:rsidR="00D54D1F" w:rsidTr="00561E60">
        <w:tc>
          <w:tcPr>
            <w:tcW w:w="7338" w:type="dxa"/>
          </w:tcPr>
          <w:p w:rsidR="00D54D1F" w:rsidRPr="00561E60" w:rsidRDefault="00D54D1F" w:rsidP="00561E60">
            <w:pPr>
              <w:jc w:val="both"/>
              <w:rPr>
                <w:lang w:val="ca-ES"/>
              </w:rPr>
            </w:pPr>
            <w:r w:rsidRPr="00561E60">
              <w:rPr>
                <w:lang w:val="ca-ES"/>
              </w:rPr>
              <w:t>Carnet per cada agent publicitari autoritzat per a la distribució de publicitat de mà, anualment</w:t>
            </w:r>
          </w:p>
        </w:tc>
        <w:tc>
          <w:tcPr>
            <w:tcW w:w="1306" w:type="dxa"/>
          </w:tcPr>
          <w:p w:rsidR="00D54D1F" w:rsidRPr="00561E60" w:rsidRDefault="00D54D1F" w:rsidP="00561E60">
            <w:pPr>
              <w:jc w:val="center"/>
              <w:rPr>
                <w:lang w:val="ca-ES"/>
              </w:rPr>
            </w:pPr>
            <w:r w:rsidRPr="00561E60">
              <w:rPr>
                <w:lang w:val="ca-ES"/>
              </w:rPr>
              <w:t>30,00</w:t>
            </w:r>
          </w:p>
        </w:tc>
      </w:tr>
      <w:tr w:rsidR="00D54D1F" w:rsidTr="00561E60">
        <w:tc>
          <w:tcPr>
            <w:tcW w:w="7338" w:type="dxa"/>
          </w:tcPr>
          <w:p w:rsidR="00D54D1F" w:rsidRPr="00561E60" w:rsidRDefault="00D54D1F" w:rsidP="00561E60">
            <w:pPr>
              <w:jc w:val="both"/>
              <w:rPr>
                <w:lang w:val="ca-ES"/>
              </w:rPr>
            </w:pPr>
          </w:p>
        </w:tc>
        <w:tc>
          <w:tcPr>
            <w:tcW w:w="1306" w:type="dxa"/>
          </w:tcPr>
          <w:p w:rsidR="00D54D1F" w:rsidRPr="00561E60" w:rsidRDefault="00D54D1F" w:rsidP="00561E60">
            <w:pPr>
              <w:jc w:val="center"/>
              <w:rPr>
                <w:lang w:val="ca-ES"/>
              </w:rPr>
            </w:pPr>
          </w:p>
        </w:tc>
      </w:tr>
      <w:tr w:rsidR="00D54D1F" w:rsidTr="00561E60">
        <w:tc>
          <w:tcPr>
            <w:tcW w:w="7338" w:type="dxa"/>
          </w:tcPr>
          <w:p w:rsidR="00D54D1F" w:rsidRPr="00561E60" w:rsidRDefault="00D54D1F" w:rsidP="00561E60">
            <w:pPr>
              <w:jc w:val="both"/>
              <w:rPr>
                <w:b/>
                <w:lang w:val="ca-ES"/>
              </w:rPr>
            </w:pPr>
            <w:r w:rsidRPr="00561E60">
              <w:rPr>
                <w:b/>
                <w:lang w:val="ca-ES"/>
              </w:rPr>
              <w:t>ALTRES</w:t>
            </w:r>
          </w:p>
        </w:tc>
        <w:tc>
          <w:tcPr>
            <w:tcW w:w="1306" w:type="dxa"/>
          </w:tcPr>
          <w:p w:rsidR="00D54D1F" w:rsidRPr="00561E60" w:rsidRDefault="00D54D1F" w:rsidP="00561E60">
            <w:pPr>
              <w:jc w:val="center"/>
              <w:rPr>
                <w:lang w:val="ca-ES"/>
              </w:rPr>
            </w:pPr>
          </w:p>
        </w:tc>
      </w:tr>
      <w:tr w:rsidR="00D54D1F" w:rsidTr="00561E60">
        <w:tc>
          <w:tcPr>
            <w:tcW w:w="7338" w:type="dxa"/>
          </w:tcPr>
          <w:p w:rsidR="00D54D1F" w:rsidRPr="00561E60" w:rsidRDefault="00D54D1F" w:rsidP="00561E60">
            <w:pPr>
              <w:jc w:val="both"/>
              <w:rPr>
                <w:lang w:val="ca-ES"/>
              </w:rPr>
            </w:pPr>
            <w:r w:rsidRPr="00561E60">
              <w:rPr>
                <w:lang w:val="ca-ES"/>
              </w:rPr>
              <w:t>Per l’entrega de còpies en CD o DVD</w:t>
            </w:r>
          </w:p>
        </w:tc>
        <w:tc>
          <w:tcPr>
            <w:tcW w:w="1306" w:type="dxa"/>
          </w:tcPr>
          <w:p w:rsidR="00D54D1F" w:rsidRPr="00561E60" w:rsidRDefault="00D54D1F" w:rsidP="00561E60">
            <w:pPr>
              <w:jc w:val="center"/>
              <w:rPr>
                <w:lang w:val="ca-ES"/>
              </w:rPr>
            </w:pPr>
            <w:r w:rsidRPr="00561E60">
              <w:rPr>
                <w:lang w:val="ca-ES"/>
              </w:rPr>
              <w:t>20,00</w:t>
            </w:r>
          </w:p>
        </w:tc>
      </w:tr>
      <w:tr w:rsidR="00D54D1F" w:rsidTr="00561E60">
        <w:tc>
          <w:tcPr>
            <w:tcW w:w="7338" w:type="dxa"/>
          </w:tcPr>
          <w:p w:rsidR="00D54D1F" w:rsidRPr="00561E60" w:rsidRDefault="00D54D1F" w:rsidP="00561E60">
            <w:pPr>
              <w:jc w:val="both"/>
              <w:rPr>
                <w:lang w:val="ca-ES"/>
              </w:rPr>
            </w:pPr>
            <w:r w:rsidRPr="00561E60">
              <w:rPr>
                <w:lang w:val="ca-ES"/>
              </w:rPr>
              <w:t>Drets d’examen (recursos humans- inclou compulses de documents requerits per l’administració)</w:t>
            </w:r>
          </w:p>
        </w:tc>
        <w:tc>
          <w:tcPr>
            <w:tcW w:w="1306" w:type="dxa"/>
          </w:tcPr>
          <w:p w:rsidR="00D54D1F" w:rsidRPr="00561E60" w:rsidRDefault="00D54D1F" w:rsidP="00561E60">
            <w:pPr>
              <w:jc w:val="center"/>
              <w:rPr>
                <w:lang w:val="ca-ES"/>
              </w:rPr>
            </w:pPr>
            <w:r w:rsidRPr="00561E60">
              <w:rPr>
                <w:lang w:val="ca-ES"/>
              </w:rPr>
              <w:t>20,00</w:t>
            </w:r>
          </w:p>
        </w:tc>
      </w:tr>
    </w:tbl>
    <w:p w:rsidR="00146115" w:rsidRPr="0001272E" w:rsidRDefault="00146115" w:rsidP="00146115">
      <w:pPr>
        <w:jc w:val="both"/>
        <w:rPr>
          <w:lang w:val="ca-ES"/>
        </w:rPr>
      </w:pPr>
    </w:p>
    <w:p w:rsidR="00561E60" w:rsidRDefault="00561E60" w:rsidP="00146115">
      <w:pPr>
        <w:jc w:val="both"/>
        <w:rPr>
          <w:b/>
          <w:lang w:val="ca-ES"/>
        </w:rPr>
      </w:pPr>
    </w:p>
    <w:p w:rsidR="00146115" w:rsidRDefault="00146115" w:rsidP="00146115">
      <w:pPr>
        <w:jc w:val="both"/>
        <w:rPr>
          <w:b/>
          <w:lang w:val="ca-ES"/>
        </w:rPr>
      </w:pPr>
      <w:r w:rsidRPr="0001272E">
        <w:rPr>
          <w:b/>
          <w:lang w:val="ca-ES"/>
        </w:rPr>
        <w:t>Article 6è. Exempcions i reduccions</w:t>
      </w:r>
    </w:p>
    <w:p w:rsidR="0001272E" w:rsidRPr="0001272E" w:rsidRDefault="0001272E" w:rsidP="00146115">
      <w:pPr>
        <w:jc w:val="both"/>
        <w:rPr>
          <w:b/>
          <w:lang w:val="ca-ES"/>
        </w:rPr>
      </w:pPr>
    </w:p>
    <w:p w:rsidR="00146115" w:rsidRPr="0001272E" w:rsidRDefault="00146115" w:rsidP="00146115">
      <w:pPr>
        <w:jc w:val="both"/>
        <w:rPr>
          <w:lang w:val="ca-ES"/>
        </w:rPr>
      </w:pPr>
      <w:r w:rsidRPr="0001272E">
        <w:rPr>
          <w:lang w:val="ca-ES"/>
        </w:rPr>
        <w:t>Estaran exempts de les taxes reguladores en aquesta Ordenança únicament:</w:t>
      </w:r>
    </w:p>
    <w:p w:rsidR="00146115" w:rsidRPr="0001272E" w:rsidRDefault="00146115" w:rsidP="00146115">
      <w:pPr>
        <w:pStyle w:val="Prrafodelista"/>
        <w:numPr>
          <w:ilvl w:val="0"/>
          <w:numId w:val="16"/>
        </w:numPr>
        <w:spacing w:after="200" w:line="276" w:lineRule="auto"/>
        <w:jc w:val="both"/>
        <w:rPr>
          <w:lang w:val="ca-ES"/>
        </w:rPr>
      </w:pPr>
      <w:r w:rsidRPr="0001272E">
        <w:rPr>
          <w:lang w:val="ca-ES"/>
        </w:rPr>
        <w:t>Els documents expedits a instància d’Institucions i Autoritats Civils, Militar o Judicials, per causar efecte en actuacions d’ofici.</w:t>
      </w:r>
    </w:p>
    <w:p w:rsidR="00146115" w:rsidRDefault="00146115" w:rsidP="00146115">
      <w:pPr>
        <w:pStyle w:val="Prrafodelista"/>
        <w:numPr>
          <w:ilvl w:val="0"/>
          <w:numId w:val="16"/>
        </w:numPr>
        <w:spacing w:after="200" w:line="276" w:lineRule="auto"/>
        <w:jc w:val="both"/>
        <w:rPr>
          <w:lang w:val="ca-ES"/>
        </w:rPr>
      </w:pPr>
      <w:r w:rsidRPr="0001272E">
        <w:rPr>
          <w:lang w:val="ca-ES"/>
        </w:rPr>
        <w:t xml:space="preserve">Les emeses a petició d’associacions sense ànim de lucre, prèvia autorització de la </w:t>
      </w:r>
      <w:proofErr w:type="spellStart"/>
      <w:r w:rsidRPr="0001272E">
        <w:rPr>
          <w:lang w:val="ca-ES"/>
        </w:rPr>
        <w:t>batlia</w:t>
      </w:r>
      <w:proofErr w:type="spellEnd"/>
      <w:r w:rsidRPr="0001272E">
        <w:rPr>
          <w:lang w:val="ca-ES"/>
        </w:rPr>
        <w:t>.</w:t>
      </w:r>
    </w:p>
    <w:p w:rsidR="00561E60" w:rsidRDefault="00561E60" w:rsidP="00561E60">
      <w:pPr>
        <w:numPr>
          <w:ilvl w:val="0"/>
          <w:numId w:val="16"/>
        </w:numPr>
        <w:jc w:val="both"/>
        <w:rPr>
          <w:lang w:val="ca-ES"/>
        </w:rPr>
      </w:pPr>
      <w:r>
        <w:rPr>
          <w:lang w:val="ca-ES"/>
        </w:rPr>
        <w:t>Les fotocòpies compulsades de documents exhibits que es facin per aportar a l’Ajuntament en processos de selecció de personal, i que siguin requerits a les bases, als aspirants que facin efectiu el concepte de dret d’examen (recursos humans).”</w:t>
      </w:r>
    </w:p>
    <w:p w:rsidR="00561E60" w:rsidRPr="0001272E" w:rsidRDefault="00561E60" w:rsidP="00561E60">
      <w:pPr>
        <w:pStyle w:val="Prrafodelista"/>
        <w:spacing w:after="200" w:line="276" w:lineRule="auto"/>
        <w:jc w:val="both"/>
        <w:rPr>
          <w:lang w:val="ca-ES"/>
        </w:rPr>
      </w:pPr>
    </w:p>
    <w:p w:rsidR="00146115" w:rsidRDefault="00146115" w:rsidP="00146115">
      <w:pPr>
        <w:jc w:val="both"/>
        <w:rPr>
          <w:b/>
          <w:lang w:val="ca-ES"/>
        </w:rPr>
      </w:pPr>
      <w:r w:rsidRPr="0001272E">
        <w:rPr>
          <w:b/>
          <w:lang w:val="ca-ES"/>
        </w:rPr>
        <w:t>Article 7è. Administració i cobrança</w:t>
      </w:r>
    </w:p>
    <w:p w:rsidR="0001272E" w:rsidRPr="0001272E" w:rsidRDefault="0001272E" w:rsidP="00146115">
      <w:pPr>
        <w:jc w:val="both"/>
        <w:rPr>
          <w:b/>
          <w:lang w:val="ca-ES"/>
        </w:rPr>
      </w:pPr>
    </w:p>
    <w:p w:rsidR="00146115" w:rsidRPr="0001272E" w:rsidRDefault="00146115" w:rsidP="00146115">
      <w:pPr>
        <w:jc w:val="both"/>
        <w:rPr>
          <w:lang w:val="ca-ES"/>
        </w:rPr>
      </w:pPr>
      <w:r w:rsidRPr="0001272E">
        <w:rPr>
          <w:b/>
          <w:lang w:val="ca-ES"/>
        </w:rPr>
        <w:t>1.-</w:t>
      </w:r>
      <w:r w:rsidRPr="0001272E">
        <w:rPr>
          <w:lang w:val="ca-ES"/>
        </w:rPr>
        <w:t xml:space="preserve"> Els documents que han d’iniciar un expedient es presentaran en les Oficines Municipals o en les assenyalades en l’article 66 de la Llei de Procediment Administratiu.</w:t>
      </w:r>
    </w:p>
    <w:p w:rsidR="00146115" w:rsidRPr="0001272E" w:rsidRDefault="00146115" w:rsidP="00146115">
      <w:pPr>
        <w:jc w:val="both"/>
        <w:rPr>
          <w:lang w:val="ca-ES"/>
        </w:rPr>
      </w:pPr>
      <w:r w:rsidRPr="0001272E">
        <w:rPr>
          <w:b/>
          <w:lang w:val="ca-ES"/>
        </w:rPr>
        <w:t>2.-</w:t>
      </w:r>
      <w:r w:rsidRPr="0001272E">
        <w:rPr>
          <w:lang w:val="ca-ES"/>
        </w:rPr>
        <w:t xml:space="preserve"> Les quotes se satisfaran mitjançant l’estampació del segell municipal corresponent, en les oficines municipals en el moment de la presentació dels documents que iniciïn l’expedient.</w:t>
      </w:r>
    </w:p>
    <w:p w:rsidR="00146115" w:rsidRPr="0001272E" w:rsidRDefault="00146115" w:rsidP="00146115">
      <w:pPr>
        <w:jc w:val="both"/>
        <w:rPr>
          <w:lang w:val="ca-ES"/>
        </w:rPr>
      </w:pPr>
      <w:r w:rsidRPr="0001272E">
        <w:rPr>
          <w:b/>
          <w:lang w:val="ca-ES"/>
        </w:rPr>
        <w:t>3.-</w:t>
      </w:r>
      <w:r w:rsidRPr="0001272E">
        <w:rPr>
          <w:lang w:val="ca-ES"/>
        </w:rPr>
        <w:t xml:space="preserve"> Els documents rebuts a través de les oficines assenyalades en l’article 66 de la Llei de Procediment Administratiu, seran admesos provisionalment, però no procediran sense el previ pagament dels drets, pels quals es requerirà a l’interessat perquè en el termini de deu dies aboni les quotes corresponents mitjançant l’aportació dels segells municipals precisos, amb l’apercebiment de què, transcorregut el citat termini sense realitzar-la, els escrits es tindran per no presentats i es procedirà al seu arxiu.</w:t>
      </w:r>
    </w:p>
    <w:p w:rsidR="00146115" w:rsidRPr="0001272E" w:rsidRDefault="00146115" w:rsidP="00146115">
      <w:pPr>
        <w:jc w:val="both"/>
        <w:rPr>
          <w:b/>
          <w:lang w:val="ca-ES"/>
        </w:rPr>
      </w:pPr>
    </w:p>
    <w:p w:rsidR="00146115" w:rsidRDefault="00146115" w:rsidP="00146115">
      <w:pPr>
        <w:jc w:val="both"/>
        <w:rPr>
          <w:b/>
          <w:lang w:val="ca-ES"/>
        </w:rPr>
      </w:pPr>
      <w:r w:rsidRPr="0001272E">
        <w:rPr>
          <w:b/>
          <w:lang w:val="ca-ES"/>
        </w:rPr>
        <w:t>Article 8è. Meritació</w:t>
      </w:r>
    </w:p>
    <w:p w:rsidR="0001272E" w:rsidRPr="0001272E" w:rsidRDefault="0001272E" w:rsidP="00146115">
      <w:pPr>
        <w:jc w:val="both"/>
        <w:rPr>
          <w:b/>
          <w:lang w:val="ca-ES"/>
        </w:rPr>
      </w:pPr>
    </w:p>
    <w:p w:rsidR="00146115" w:rsidRPr="0001272E" w:rsidRDefault="00146115" w:rsidP="00146115">
      <w:pPr>
        <w:jc w:val="both"/>
        <w:rPr>
          <w:lang w:val="ca-ES"/>
        </w:rPr>
      </w:pPr>
      <w:r w:rsidRPr="0001272E">
        <w:rPr>
          <w:b/>
          <w:lang w:val="ca-ES"/>
        </w:rPr>
        <w:t>1.-</w:t>
      </w:r>
      <w:r w:rsidRPr="0001272E">
        <w:rPr>
          <w:lang w:val="ca-ES"/>
        </w:rPr>
        <w:t xml:space="preserve"> Els drets per cada petició de recerca d’antecedents es meritaran encara que sigui negatiu el seu resultat.</w:t>
      </w:r>
    </w:p>
    <w:p w:rsidR="00146115" w:rsidRPr="0001272E" w:rsidRDefault="00146115" w:rsidP="00146115">
      <w:pPr>
        <w:jc w:val="both"/>
        <w:rPr>
          <w:lang w:val="ca-ES"/>
        </w:rPr>
      </w:pPr>
      <w:r w:rsidRPr="0001272E">
        <w:rPr>
          <w:b/>
          <w:lang w:val="ca-ES"/>
        </w:rPr>
        <w:t>2.</w:t>
      </w:r>
      <w:r w:rsidRPr="0001272E">
        <w:rPr>
          <w:lang w:val="ca-ES"/>
        </w:rPr>
        <w:t>- No es concedirà cap bonificació  en els imports de les quotes tributàries assenyalades en la tarifa d’aquesta taxa.</w:t>
      </w:r>
    </w:p>
    <w:p w:rsidR="00146115" w:rsidRPr="0001272E" w:rsidRDefault="00146115" w:rsidP="00146115">
      <w:pPr>
        <w:jc w:val="both"/>
        <w:rPr>
          <w:b/>
          <w:lang w:val="ca-ES"/>
        </w:rPr>
      </w:pPr>
    </w:p>
    <w:p w:rsidR="00146115" w:rsidRDefault="00146115" w:rsidP="00146115">
      <w:pPr>
        <w:jc w:val="both"/>
        <w:rPr>
          <w:b/>
          <w:lang w:val="ca-ES"/>
        </w:rPr>
      </w:pPr>
      <w:r w:rsidRPr="0001272E">
        <w:rPr>
          <w:b/>
          <w:lang w:val="ca-ES"/>
        </w:rPr>
        <w:t>Article 9è. Acreditació</w:t>
      </w:r>
    </w:p>
    <w:p w:rsidR="0001272E" w:rsidRPr="0001272E" w:rsidRDefault="0001272E" w:rsidP="00146115">
      <w:pPr>
        <w:jc w:val="both"/>
        <w:rPr>
          <w:b/>
          <w:lang w:val="ca-ES"/>
        </w:rPr>
      </w:pPr>
    </w:p>
    <w:p w:rsidR="00146115" w:rsidRPr="0001272E" w:rsidRDefault="00146115" w:rsidP="00146115">
      <w:pPr>
        <w:jc w:val="both"/>
        <w:rPr>
          <w:lang w:val="ca-ES"/>
        </w:rPr>
      </w:pPr>
      <w:r w:rsidRPr="0001272E">
        <w:rPr>
          <w:b/>
          <w:lang w:val="ca-ES"/>
        </w:rPr>
        <w:t>1.-</w:t>
      </w:r>
      <w:r w:rsidRPr="0001272E">
        <w:rPr>
          <w:lang w:val="ca-ES"/>
        </w:rPr>
        <w:t xml:space="preserve"> S’acredita la Taxa i neix l’obligació de contribuir quan es presenti la sol·licitud que iniciï la tramitació dels documents i expedients subjectes al tribut, o es demani el document o copia </w:t>
      </w:r>
      <w:r w:rsidR="00B330A1" w:rsidRPr="0001272E">
        <w:rPr>
          <w:lang w:val="ca-ES"/>
        </w:rPr>
        <w:t>interessada</w:t>
      </w:r>
      <w:r w:rsidRPr="0001272E">
        <w:rPr>
          <w:lang w:val="ca-ES"/>
        </w:rPr>
        <w:t>.</w:t>
      </w:r>
    </w:p>
    <w:p w:rsidR="00146115" w:rsidRPr="0001272E" w:rsidRDefault="00146115" w:rsidP="00146115">
      <w:pPr>
        <w:jc w:val="both"/>
        <w:rPr>
          <w:lang w:val="ca-ES"/>
        </w:rPr>
      </w:pPr>
      <w:r w:rsidRPr="0001272E">
        <w:rPr>
          <w:b/>
          <w:lang w:val="ca-ES"/>
        </w:rPr>
        <w:t>2.-</w:t>
      </w:r>
      <w:r w:rsidRPr="0001272E">
        <w:rPr>
          <w:lang w:val="ca-ES"/>
        </w:rPr>
        <w:t xml:space="preserve"> En els casos a que es refereix el número 2 de l’article 2on, l’acreditació es produeix quan es donin les circumstàncies que proveeixin l’actuació municipal d’ofici o quan l’iniciï sense prèvia sol·licitud de l’interessat però redundi en el seu benefici.</w:t>
      </w:r>
    </w:p>
    <w:p w:rsidR="00146115" w:rsidRPr="0001272E" w:rsidRDefault="00146115" w:rsidP="00146115">
      <w:pPr>
        <w:jc w:val="both"/>
        <w:rPr>
          <w:b/>
          <w:lang w:val="ca-ES"/>
        </w:rPr>
      </w:pPr>
    </w:p>
    <w:p w:rsidR="00146115" w:rsidRDefault="00146115" w:rsidP="00146115">
      <w:pPr>
        <w:jc w:val="both"/>
        <w:rPr>
          <w:b/>
          <w:lang w:val="ca-ES"/>
        </w:rPr>
      </w:pPr>
      <w:r w:rsidRPr="0001272E">
        <w:rPr>
          <w:b/>
          <w:lang w:val="ca-ES"/>
        </w:rPr>
        <w:t>Article 10è. Infraccions i sancions</w:t>
      </w:r>
    </w:p>
    <w:p w:rsidR="0001272E" w:rsidRPr="0001272E" w:rsidRDefault="0001272E" w:rsidP="00146115">
      <w:pPr>
        <w:jc w:val="both"/>
        <w:rPr>
          <w:b/>
          <w:lang w:val="ca-ES"/>
        </w:rPr>
      </w:pPr>
    </w:p>
    <w:p w:rsidR="00146115" w:rsidRPr="0001272E" w:rsidRDefault="00146115" w:rsidP="00146115">
      <w:pPr>
        <w:jc w:val="both"/>
        <w:rPr>
          <w:lang w:val="ca-ES"/>
        </w:rPr>
      </w:pPr>
      <w:r w:rsidRPr="0001272E">
        <w:rPr>
          <w:lang w:val="ca-ES"/>
        </w:rPr>
        <w:t>En tot el que fa referència a la qualificació d’infraccions tributàries, així como de les sancions que a les mateixes correspongui en cada cas, s’estarà al disposat en la Llei General Tributària.</w:t>
      </w:r>
    </w:p>
    <w:p w:rsidR="00146115" w:rsidRPr="0001272E" w:rsidRDefault="00146115" w:rsidP="00146115">
      <w:pPr>
        <w:jc w:val="both"/>
        <w:rPr>
          <w:b/>
          <w:lang w:val="ca-ES"/>
        </w:rPr>
      </w:pPr>
    </w:p>
    <w:p w:rsidR="00146115" w:rsidRDefault="00146115" w:rsidP="00146115">
      <w:pPr>
        <w:jc w:val="both"/>
        <w:rPr>
          <w:b/>
          <w:lang w:val="ca-ES"/>
        </w:rPr>
      </w:pPr>
      <w:r w:rsidRPr="0001272E">
        <w:rPr>
          <w:b/>
          <w:lang w:val="ca-ES"/>
        </w:rPr>
        <w:lastRenderedPageBreak/>
        <w:t>DISPOSICIÓ FINAL</w:t>
      </w:r>
    </w:p>
    <w:p w:rsidR="0001272E" w:rsidRPr="0001272E" w:rsidRDefault="0001272E" w:rsidP="00146115">
      <w:pPr>
        <w:jc w:val="both"/>
        <w:rPr>
          <w:b/>
          <w:lang w:val="ca-ES"/>
        </w:rPr>
      </w:pPr>
    </w:p>
    <w:p w:rsidR="00146115" w:rsidRPr="0001272E" w:rsidRDefault="00146115" w:rsidP="0001272E">
      <w:pPr>
        <w:jc w:val="both"/>
        <w:rPr>
          <w:lang w:val="ca-ES"/>
        </w:rPr>
      </w:pPr>
      <w:r w:rsidRPr="0001272E">
        <w:rPr>
          <w:lang w:val="ca-ES"/>
        </w:rPr>
        <w:t xml:space="preserve">Aquesta ordenança fiscal, redacció de la qual ha estat aprovada inicialment pel </w:t>
      </w:r>
      <w:r w:rsidR="0001272E">
        <w:rPr>
          <w:lang w:val="ca-ES"/>
        </w:rPr>
        <w:t xml:space="preserve">Ple de la Corporació en sessió </w:t>
      </w:r>
      <w:r w:rsidRPr="0001272E">
        <w:rPr>
          <w:lang w:val="ca-ES"/>
        </w:rPr>
        <w:t xml:space="preserve">celebrada el </w:t>
      </w:r>
      <w:r w:rsidR="0001272E">
        <w:rPr>
          <w:lang w:val="ca-ES"/>
        </w:rPr>
        <w:t>3 de novembre de 2010</w:t>
      </w:r>
      <w:r w:rsidRPr="0001272E">
        <w:rPr>
          <w:lang w:val="ca-ES"/>
        </w:rPr>
        <w:t xml:space="preserve">, entrarà en vigor el dia següent al de la seva publicació íntegra en el Butlletí Oficial de la Comunitat Autònoma de les Illes Balears (BOIB núm. </w:t>
      </w:r>
      <w:r w:rsidR="0001272E">
        <w:rPr>
          <w:lang w:val="ca-ES"/>
        </w:rPr>
        <w:t>11 de 22-01-2011</w:t>
      </w:r>
      <w:r w:rsidRPr="0001272E">
        <w:rPr>
          <w:lang w:val="ca-ES"/>
        </w:rPr>
        <w:t>). El seu període de vigència es mantindrà fins que tingui lloc la seva mod</w:t>
      </w:r>
      <w:r w:rsidR="0001272E">
        <w:rPr>
          <w:lang w:val="ca-ES"/>
        </w:rPr>
        <w:t>ificació o derogació expresses.</w:t>
      </w:r>
    </w:p>
    <w:p w:rsidR="00904A6C" w:rsidRDefault="00561E60" w:rsidP="00904A6C">
      <w:pPr>
        <w:jc w:val="both"/>
        <w:rPr>
          <w:lang w:val="ca-ES"/>
        </w:rPr>
      </w:pPr>
      <w:r>
        <w:rPr>
          <w:lang w:val="ca-ES"/>
        </w:rPr>
        <w:t>MODIFICACIONS:</w:t>
      </w:r>
    </w:p>
    <w:p w:rsidR="00561E60" w:rsidRDefault="00561E60" w:rsidP="00904A6C">
      <w:pPr>
        <w:jc w:val="both"/>
        <w:rPr>
          <w:lang w:val="ca-ES"/>
        </w:rPr>
      </w:pPr>
    </w:p>
    <w:p w:rsidR="00561E60" w:rsidRDefault="00561E60" w:rsidP="00561E60">
      <w:pPr>
        <w:numPr>
          <w:ilvl w:val="0"/>
          <w:numId w:val="16"/>
        </w:numPr>
        <w:jc w:val="both"/>
        <w:rPr>
          <w:lang w:val="ca-ES"/>
        </w:rPr>
      </w:pPr>
      <w:r>
        <w:rPr>
          <w:lang w:val="ca-ES"/>
        </w:rPr>
        <w:t>Plenari de 11/09/13 ------  modificació art. 5è i 6è   (BOIB núm. +++  de data ++-10+13)</w:t>
      </w:r>
    </w:p>
    <w:p w:rsidR="003F510E" w:rsidRPr="0001272E" w:rsidRDefault="003F510E" w:rsidP="00561E60">
      <w:pPr>
        <w:numPr>
          <w:ilvl w:val="0"/>
          <w:numId w:val="16"/>
        </w:numPr>
        <w:jc w:val="both"/>
        <w:rPr>
          <w:lang w:val="ca-ES"/>
        </w:rPr>
      </w:pPr>
      <w:r>
        <w:rPr>
          <w:lang w:val="ca-ES"/>
        </w:rPr>
        <w:t>Ple 14 ,arç 2020.....  BOIB núm. 144, 20 agost 2020</w:t>
      </w:r>
    </w:p>
    <w:sectPr w:rsidR="003F510E" w:rsidRPr="0001272E" w:rsidSect="00250D02">
      <w:footerReference w:type="even"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F11" w:rsidRDefault="00B60F11">
      <w:r>
        <w:separator/>
      </w:r>
    </w:p>
  </w:endnote>
  <w:endnote w:type="continuationSeparator" w:id="1">
    <w:p w:rsidR="00B60F11" w:rsidRDefault="00B60F1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C47" w:rsidRDefault="00F94808" w:rsidP="0044430E">
    <w:pPr>
      <w:pStyle w:val="Piedepgina"/>
      <w:framePr w:wrap="around" w:vAnchor="text" w:hAnchor="margin" w:xAlign="right" w:y="1"/>
      <w:rPr>
        <w:rStyle w:val="Nmerodepgina"/>
      </w:rPr>
    </w:pPr>
    <w:r>
      <w:rPr>
        <w:rStyle w:val="Nmerodepgina"/>
      </w:rPr>
      <w:fldChar w:fldCharType="begin"/>
    </w:r>
    <w:r w:rsidR="00E06C47">
      <w:rPr>
        <w:rStyle w:val="Nmerodepgina"/>
      </w:rPr>
      <w:instrText xml:space="preserve">PAGE  </w:instrText>
    </w:r>
    <w:r>
      <w:rPr>
        <w:rStyle w:val="Nmerodepgina"/>
      </w:rPr>
      <w:fldChar w:fldCharType="end"/>
    </w:r>
  </w:p>
  <w:p w:rsidR="00E06C47" w:rsidRDefault="00E06C47" w:rsidP="007A4D19">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C47" w:rsidRDefault="00F94808" w:rsidP="0044430E">
    <w:pPr>
      <w:pStyle w:val="Piedepgina"/>
      <w:framePr w:wrap="around" w:vAnchor="text" w:hAnchor="margin" w:xAlign="right" w:y="1"/>
      <w:rPr>
        <w:rStyle w:val="Nmerodepgina"/>
      </w:rPr>
    </w:pPr>
    <w:r>
      <w:rPr>
        <w:rStyle w:val="Nmerodepgina"/>
      </w:rPr>
      <w:fldChar w:fldCharType="begin"/>
    </w:r>
    <w:r w:rsidR="00E06C47">
      <w:rPr>
        <w:rStyle w:val="Nmerodepgina"/>
      </w:rPr>
      <w:instrText xml:space="preserve">PAGE  </w:instrText>
    </w:r>
    <w:r>
      <w:rPr>
        <w:rStyle w:val="Nmerodepgina"/>
      </w:rPr>
      <w:fldChar w:fldCharType="separate"/>
    </w:r>
    <w:r w:rsidR="003F510E">
      <w:rPr>
        <w:rStyle w:val="Nmerodepgina"/>
        <w:noProof/>
      </w:rPr>
      <w:t>5</w:t>
    </w:r>
    <w:r>
      <w:rPr>
        <w:rStyle w:val="Nmerodepgina"/>
      </w:rPr>
      <w:fldChar w:fldCharType="end"/>
    </w:r>
  </w:p>
  <w:p w:rsidR="00E06C47" w:rsidRDefault="00E06C47" w:rsidP="007A4D19">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F11" w:rsidRDefault="00B60F11">
      <w:r>
        <w:separator/>
      </w:r>
    </w:p>
  </w:footnote>
  <w:footnote w:type="continuationSeparator" w:id="1">
    <w:p w:rsidR="00B60F11" w:rsidRDefault="00B60F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4EA2"/>
    <w:multiLevelType w:val="hybridMultilevel"/>
    <w:tmpl w:val="A8B84DB6"/>
    <w:lvl w:ilvl="0" w:tplc="85CC4B64">
      <w:numFmt w:val="bullet"/>
      <w:lvlText w:val="-"/>
      <w:lvlJc w:val="left"/>
      <w:pPr>
        <w:tabs>
          <w:tab w:val="num" w:pos="720"/>
        </w:tabs>
        <w:ind w:left="720" w:hanging="360"/>
      </w:pPr>
      <w:rPr>
        <w:rFonts w:ascii="Arial" w:eastAsia="Times New Roman" w:hAnsi="Arial" w:cs="Arial" w:hint="default"/>
      </w:rPr>
    </w:lvl>
    <w:lvl w:ilvl="1" w:tplc="2EC0CFB6">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079B7E55"/>
    <w:multiLevelType w:val="hybridMultilevel"/>
    <w:tmpl w:val="B2A260CA"/>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nsid w:val="0A657F12"/>
    <w:multiLevelType w:val="hybridMultilevel"/>
    <w:tmpl w:val="F0EC2E46"/>
    <w:lvl w:ilvl="0" w:tplc="0C0A000F">
      <w:start w:val="1"/>
      <w:numFmt w:val="decimal"/>
      <w:lvlText w:val="%1."/>
      <w:lvlJc w:val="left"/>
      <w:pPr>
        <w:tabs>
          <w:tab w:val="num" w:pos="360"/>
        </w:tabs>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19685C04"/>
    <w:multiLevelType w:val="hybridMultilevel"/>
    <w:tmpl w:val="0BC85758"/>
    <w:lvl w:ilvl="0" w:tplc="0C0A000F">
      <w:start w:val="1"/>
      <w:numFmt w:val="decimal"/>
      <w:lvlText w:val="%1."/>
      <w:lvlJc w:val="left"/>
      <w:pPr>
        <w:tabs>
          <w:tab w:val="num" w:pos="720"/>
        </w:tabs>
        <w:ind w:left="720" w:hanging="360"/>
      </w:pPr>
    </w:lvl>
    <w:lvl w:ilvl="1" w:tplc="136468D4">
      <w:start w:val="1"/>
      <w:numFmt w:val="upperLetter"/>
      <w:lvlText w:val="%2."/>
      <w:lvlJc w:val="left"/>
      <w:pPr>
        <w:tabs>
          <w:tab w:val="num" w:pos="1440"/>
        </w:tabs>
        <w:ind w:left="1440" w:hanging="360"/>
      </w:pPr>
    </w:lvl>
    <w:lvl w:ilvl="2" w:tplc="B68E00FA">
      <w:start w:val="6"/>
      <w:numFmt w:val="bullet"/>
      <w:lvlText w:val="-"/>
      <w:lvlJc w:val="left"/>
      <w:pPr>
        <w:tabs>
          <w:tab w:val="num" w:pos="2340"/>
        </w:tabs>
        <w:ind w:left="2340" w:hanging="360"/>
      </w:pPr>
      <w:rPr>
        <w:rFonts w:ascii="Arial" w:eastAsia="Times New Roman" w:hAnsi="Arial" w:cs="Arial" w:hint="default"/>
      </w:r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1DD95062"/>
    <w:multiLevelType w:val="hybridMultilevel"/>
    <w:tmpl w:val="53E6EE1E"/>
    <w:lvl w:ilvl="0" w:tplc="119614E8">
      <w:start w:val="1"/>
      <w:numFmt w:val="lowerLetter"/>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5">
    <w:nsid w:val="21753CAD"/>
    <w:multiLevelType w:val="hybridMultilevel"/>
    <w:tmpl w:val="E2822E2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6966FB2"/>
    <w:multiLevelType w:val="hybridMultilevel"/>
    <w:tmpl w:val="B9EAE9B2"/>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nsid w:val="26BB171E"/>
    <w:multiLevelType w:val="hybridMultilevel"/>
    <w:tmpl w:val="255A5F36"/>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27F514E3"/>
    <w:multiLevelType w:val="hybridMultilevel"/>
    <w:tmpl w:val="1960DB16"/>
    <w:lvl w:ilvl="0" w:tplc="FFFFFFFF">
      <w:start w:val="1"/>
      <w:numFmt w:val="bullet"/>
      <w:lvlText w:val=""/>
      <w:lvlJc w:val="left"/>
      <w:pPr>
        <w:tabs>
          <w:tab w:val="num" w:pos="720"/>
        </w:tabs>
        <w:ind w:left="720" w:hanging="360"/>
      </w:pPr>
      <w:rPr>
        <w:rFonts w:ascii="Wingdings 2" w:hAnsi="Wingdings 2" w:hint="default"/>
        <w:sz w:val="2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CFD2BE9"/>
    <w:multiLevelType w:val="hybridMultilevel"/>
    <w:tmpl w:val="2104FFCC"/>
    <w:lvl w:ilvl="0" w:tplc="0E425C22">
      <w:start w:val="2"/>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E873AFD"/>
    <w:multiLevelType w:val="hybridMultilevel"/>
    <w:tmpl w:val="88165DFE"/>
    <w:lvl w:ilvl="0" w:tplc="9C34E686">
      <w:start w:val="1"/>
      <w:numFmt w:val="decimal"/>
      <w:lvlText w:val="%1."/>
      <w:lvlJc w:val="left"/>
      <w:pPr>
        <w:tabs>
          <w:tab w:val="num" w:pos="1065"/>
        </w:tabs>
        <w:ind w:left="1065" w:hanging="705"/>
      </w:p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nsid w:val="2F800C43"/>
    <w:multiLevelType w:val="hybridMultilevel"/>
    <w:tmpl w:val="330A573C"/>
    <w:lvl w:ilvl="0" w:tplc="B68E00FA">
      <w:start w:val="6"/>
      <w:numFmt w:val="bullet"/>
      <w:lvlText w:val="-"/>
      <w:lvlJc w:val="left"/>
      <w:pPr>
        <w:tabs>
          <w:tab w:val="num" w:pos="720"/>
        </w:tabs>
        <w:ind w:left="720" w:hanging="360"/>
      </w:pPr>
      <w:rPr>
        <w:rFonts w:ascii="Arial" w:eastAsia="Times New Roman" w:hAnsi="Arial" w:cs="Arial" w:hint="default"/>
      </w:rPr>
    </w:lvl>
    <w:lvl w:ilvl="1" w:tplc="136468D4">
      <w:start w:val="1"/>
      <w:numFmt w:val="upp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nsid w:val="3A3701D1"/>
    <w:multiLevelType w:val="hybridMultilevel"/>
    <w:tmpl w:val="CC70A00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015416D"/>
    <w:multiLevelType w:val="hybridMultilevel"/>
    <w:tmpl w:val="24FAF61E"/>
    <w:lvl w:ilvl="0" w:tplc="3F04CB98">
      <w:start w:val="1"/>
      <w:numFmt w:val="lowerLetter"/>
      <w:lvlText w:val="%1)"/>
      <w:lvlJc w:val="left"/>
      <w:pPr>
        <w:tabs>
          <w:tab w:val="num" w:pos="600"/>
        </w:tabs>
        <w:ind w:left="600" w:hanging="360"/>
      </w:pPr>
      <w:rPr>
        <w:rFonts w:hint="default"/>
      </w:rPr>
    </w:lvl>
    <w:lvl w:ilvl="1" w:tplc="0C0A0019" w:tentative="1">
      <w:start w:val="1"/>
      <w:numFmt w:val="lowerLetter"/>
      <w:lvlText w:val="%2."/>
      <w:lvlJc w:val="left"/>
      <w:pPr>
        <w:tabs>
          <w:tab w:val="num" w:pos="1320"/>
        </w:tabs>
        <w:ind w:left="1320" w:hanging="360"/>
      </w:pPr>
    </w:lvl>
    <w:lvl w:ilvl="2" w:tplc="0C0A001B" w:tentative="1">
      <w:start w:val="1"/>
      <w:numFmt w:val="lowerRoman"/>
      <w:lvlText w:val="%3."/>
      <w:lvlJc w:val="right"/>
      <w:pPr>
        <w:tabs>
          <w:tab w:val="num" w:pos="2040"/>
        </w:tabs>
        <w:ind w:left="2040" w:hanging="180"/>
      </w:pPr>
    </w:lvl>
    <w:lvl w:ilvl="3" w:tplc="0C0A000F" w:tentative="1">
      <w:start w:val="1"/>
      <w:numFmt w:val="decimal"/>
      <w:lvlText w:val="%4."/>
      <w:lvlJc w:val="left"/>
      <w:pPr>
        <w:tabs>
          <w:tab w:val="num" w:pos="2760"/>
        </w:tabs>
        <w:ind w:left="2760" w:hanging="360"/>
      </w:pPr>
    </w:lvl>
    <w:lvl w:ilvl="4" w:tplc="0C0A0019" w:tentative="1">
      <w:start w:val="1"/>
      <w:numFmt w:val="lowerLetter"/>
      <w:lvlText w:val="%5."/>
      <w:lvlJc w:val="left"/>
      <w:pPr>
        <w:tabs>
          <w:tab w:val="num" w:pos="3480"/>
        </w:tabs>
        <w:ind w:left="3480" w:hanging="360"/>
      </w:pPr>
    </w:lvl>
    <w:lvl w:ilvl="5" w:tplc="0C0A001B" w:tentative="1">
      <w:start w:val="1"/>
      <w:numFmt w:val="lowerRoman"/>
      <w:lvlText w:val="%6."/>
      <w:lvlJc w:val="right"/>
      <w:pPr>
        <w:tabs>
          <w:tab w:val="num" w:pos="4200"/>
        </w:tabs>
        <w:ind w:left="4200" w:hanging="180"/>
      </w:pPr>
    </w:lvl>
    <w:lvl w:ilvl="6" w:tplc="0C0A000F" w:tentative="1">
      <w:start w:val="1"/>
      <w:numFmt w:val="decimal"/>
      <w:lvlText w:val="%7."/>
      <w:lvlJc w:val="left"/>
      <w:pPr>
        <w:tabs>
          <w:tab w:val="num" w:pos="4920"/>
        </w:tabs>
        <w:ind w:left="4920" w:hanging="360"/>
      </w:pPr>
    </w:lvl>
    <w:lvl w:ilvl="7" w:tplc="0C0A0019" w:tentative="1">
      <w:start w:val="1"/>
      <w:numFmt w:val="lowerLetter"/>
      <w:lvlText w:val="%8."/>
      <w:lvlJc w:val="left"/>
      <w:pPr>
        <w:tabs>
          <w:tab w:val="num" w:pos="5640"/>
        </w:tabs>
        <w:ind w:left="5640" w:hanging="360"/>
      </w:pPr>
    </w:lvl>
    <w:lvl w:ilvl="8" w:tplc="0C0A001B" w:tentative="1">
      <w:start w:val="1"/>
      <w:numFmt w:val="lowerRoman"/>
      <w:lvlText w:val="%9."/>
      <w:lvlJc w:val="right"/>
      <w:pPr>
        <w:tabs>
          <w:tab w:val="num" w:pos="6360"/>
        </w:tabs>
        <w:ind w:left="6360" w:hanging="180"/>
      </w:pPr>
    </w:lvl>
  </w:abstractNum>
  <w:abstractNum w:abstractNumId="14">
    <w:nsid w:val="61D9204B"/>
    <w:multiLevelType w:val="hybridMultilevel"/>
    <w:tmpl w:val="BBF63B8C"/>
    <w:lvl w:ilvl="0" w:tplc="9CC6F44C">
      <w:start w:val="2"/>
      <w:numFmt w:val="lowerLetter"/>
      <w:lvlText w:val="%1)"/>
      <w:lvlJc w:val="left"/>
      <w:pPr>
        <w:tabs>
          <w:tab w:val="num" w:pos="1035"/>
        </w:tabs>
        <w:ind w:left="1035" w:hanging="6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7BAB20D7"/>
    <w:multiLevelType w:val="hybridMultilevel"/>
    <w:tmpl w:val="C4A0E46C"/>
    <w:lvl w:ilvl="0" w:tplc="0C0A000F">
      <w:start w:val="1"/>
      <w:numFmt w:val="decimal"/>
      <w:lvlText w:val="%1."/>
      <w:lvlJc w:val="left"/>
      <w:pPr>
        <w:tabs>
          <w:tab w:val="num" w:pos="720"/>
        </w:tabs>
        <w:ind w:left="720" w:hanging="360"/>
      </w:pPr>
    </w:lvl>
    <w:lvl w:ilvl="1" w:tplc="C7664B6A">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7C4C376F"/>
    <w:multiLevelType w:val="multilevel"/>
    <w:tmpl w:val="1D6AE874"/>
    <w:lvl w:ilvl="0">
      <w:start w:val="10"/>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5"/>
  </w:num>
  <w:num w:numId="11">
    <w:abstractNumId w:val="5"/>
  </w:num>
  <w:num w:numId="12">
    <w:abstractNumId w:val="14"/>
  </w:num>
  <w:num w:numId="13">
    <w:abstractNumId w:val="12"/>
  </w:num>
  <w:num w:numId="14">
    <w:abstractNumId w:val="8"/>
  </w:num>
  <w:num w:numId="15">
    <w:abstractNumId w:val="7"/>
  </w:num>
  <w:num w:numId="16">
    <w:abstractNumId w:val="9"/>
  </w:num>
  <w:num w:numId="17">
    <w:abstractNumId w:val="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footnotePr>
    <w:footnote w:id="0"/>
    <w:footnote w:id="1"/>
  </w:footnotePr>
  <w:endnotePr>
    <w:endnote w:id="0"/>
    <w:endnote w:id="1"/>
  </w:endnotePr>
  <w:compat/>
  <w:rsids>
    <w:rsidRoot w:val="008C7CAF"/>
    <w:rsid w:val="00011FB6"/>
    <w:rsid w:val="0001272E"/>
    <w:rsid w:val="0002297C"/>
    <w:rsid w:val="00071098"/>
    <w:rsid w:val="000A1BCB"/>
    <w:rsid w:val="000A3276"/>
    <w:rsid w:val="000B03DD"/>
    <w:rsid w:val="000B7F8B"/>
    <w:rsid w:val="000D02B3"/>
    <w:rsid w:val="00100B71"/>
    <w:rsid w:val="0010363F"/>
    <w:rsid w:val="001276A5"/>
    <w:rsid w:val="0013745C"/>
    <w:rsid w:val="001440BF"/>
    <w:rsid w:val="00146115"/>
    <w:rsid w:val="00154628"/>
    <w:rsid w:val="0015608E"/>
    <w:rsid w:val="00160EA3"/>
    <w:rsid w:val="00171337"/>
    <w:rsid w:val="001850D1"/>
    <w:rsid w:val="001911FC"/>
    <w:rsid w:val="001A0EDD"/>
    <w:rsid w:val="001A44A3"/>
    <w:rsid w:val="001C26B1"/>
    <w:rsid w:val="001C5466"/>
    <w:rsid w:val="001D49D1"/>
    <w:rsid w:val="001E6FCA"/>
    <w:rsid w:val="001F2EC1"/>
    <w:rsid w:val="00221C03"/>
    <w:rsid w:val="002225EC"/>
    <w:rsid w:val="0024567D"/>
    <w:rsid w:val="00250D02"/>
    <w:rsid w:val="00264338"/>
    <w:rsid w:val="00280008"/>
    <w:rsid w:val="0029465D"/>
    <w:rsid w:val="002B2B66"/>
    <w:rsid w:val="002B4D86"/>
    <w:rsid w:val="002C053E"/>
    <w:rsid w:val="002C7ED3"/>
    <w:rsid w:val="002D2A93"/>
    <w:rsid w:val="002F04F9"/>
    <w:rsid w:val="003013E9"/>
    <w:rsid w:val="003143A5"/>
    <w:rsid w:val="00335EBA"/>
    <w:rsid w:val="003477C5"/>
    <w:rsid w:val="00383ACB"/>
    <w:rsid w:val="00393CA1"/>
    <w:rsid w:val="003A12AE"/>
    <w:rsid w:val="003A2301"/>
    <w:rsid w:val="003A4AF0"/>
    <w:rsid w:val="003C2F37"/>
    <w:rsid w:val="003D30C0"/>
    <w:rsid w:val="003E597F"/>
    <w:rsid w:val="003F510E"/>
    <w:rsid w:val="0041121D"/>
    <w:rsid w:val="0042410B"/>
    <w:rsid w:val="00426EE9"/>
    <w:rsid w:val="0044430E"/>
    <w:rsid w:val="004465F8"/>
    <w:rsid w:val="00447509"/>
    <w:rsid w:val="0045043B"/>
    <w:rsid w:val="00465767"/>
    <w:rsid w:val="00465DFE"/>
    <w:rsid w:val="00473B39"/>
    <w:rsid w:val="004749CE"/>
    <w:rsid w:val="004A5B09"/>
    <w:rsid w:val="004B21C3"/>
    <w:rsid w:val="004C0B1C"/>
    <w:rsid w:val="004C1A9C"/>
    <w:rsid w:val="004D32EC"/>
    <w:rsid w:val="004F46AB"/>
    <w:rsid w:val="005021BB"/>
    <w:rsid w:val="00506401"/>
    <w:rsid w:val="00512921"/>
    <w:rsid w:val="00514682"/>
    <w:rsid w:val="005248FA"/>
    <w:rsid w:val="00531567"/>
    <w:rsid w:val="005364C0"/>
    <w:rsid w:val="00546217"/>
    <w:rsid w:val="00546C11"/>
    <w:rsid w:val="005504F6"/>
    <w:rsid w:val="0055587E"/>
    <w:rsid w:val="00555A56"/>
    <w:rsid w:val="00561E60"/>
    <w:rsid w:val="00566DDB"/>
    <w:rsid w:val="00571ABA"/>
    <w:rsid w:val="00583D8D"/>
    <w:rsid w:val="005A5060"/>
    <w:rsid w:val="005D02B1"/>
    <w:rsid w:val="005D7631"/>
    <w:rsid w:val="005E41CE"/>
    <w:rsid w:val="005F206D"/>
    <w:rsid w:val="00602202"/>
    <w:rsid w:val="006035E0"/>
    <w:rsid w:val="00612B3C"/>
    <w:rsid w:val="0061412C"/>
    <w:rsid w:val="00614BE1"/>
    <w:rsid w:val="00627D08"/>
    <w:rsid w:val="006361A6"/>
    <w:rsid w:val="00637839"/>
    <w:rsid w:val="00647EFC"/>
    <w:rsid w:val="00652589"/>
    <w:rsid w:val="006739B0"/>
    <w:rsid w:val="006818CC"/>
    <w:rsid w:val="0068520F"/>
    <w:rsid w:val="00693DA6"/>
    <w:rsid w:val="006A3FA9"/>
    <w:rsid w:val="006D117A"/>
    <w:rsid w:val="006F76A8"/>
    <w:rsid w:val="00702C72"/>
    <w:rsid w:val="00710246"/>
    <w:rsid w:val="00713ACB"/>
    <w:rsid w:val="00726ED0"/>
    <w:rsid w:val="0075171E"/>
    <w:rsid w:val="007534E2"/>
    <w:rsid w:val="0075423C"/>
    <w:rsid w:val="0075654E"/>
    <w:rsid w:val="00757724"/>
    <w:rsid w:val="00784EEF"/>
    <w:rsid w:val="007A37C5"/>
    <w:rsid w:val="007A3F04"/>
    <w:rsid w:val="007A4D19"/>
    <w:rsid w:val="007B39C1"/>
    <w:rsid w:val="007B40DD"/>
    <w:rsid w:val="007C1EE5"/>
    <w:rsid w:val="007C2845"/>
    <w:rsid w:val="007D0A5E"/>
    <w:rsid w:val="007D5CB4"/>
    <w:rsid w:val="007D68CF"/>
    <w:rsid w:val="007E05DA"/>
    <w:rsid w:val="008114A3"/>
    <w:rsid w:val="00824BA3"/>
    <w:rsid w:val="00827D29"/>
    <w:rsid w:val="00836B46"/>
    <w:rsid w:val="0084516F"/>
    <w:rsid w:val="00873471"/>
    <w:rsid w:val="0087536C"/>
    <w:rsid w:val="00877727"/>
    <w:rsid w:val="008A5774"/>
    <w:rsid w:val="008B08D2"/>
    <w:rsid w:val="008C7CAF"/>
    <w:rsid w:val="008D186A"/>
    <w:rsid w:val="008E0BBD"/>
    <w:rsid w:val="008E51D4"/>
    <w:rsid w:val="00900C92"/>
    <w:rsid w:val="00904A6C"/>
    <w:rsid w:val="00926185"/>
    <w:rsid w:val="00935202"/>
    <w:rsid w:val="00937A7C"/>
    <w:rsid w:val="00951544"/>
    <w:rsid w:val="00973B60"/>
    <w:rsid w:val="0097634B"/>
    <w:rsid w:val="009865E5"/>
    <w:rsid w:val="009E0C81"/>
    <w:rsid w:val="009E1F02"/>
    <w:rsid w:val="009E7EDF"/>
    <w:rsid w:val="00A10D25"/>
    <w:rsid w:val="00A46C08"/>
    <w:rsid w:val="00A538DD"/>
    <w:rsid w:val="00A57060"/>
    <w:rsid w:val="00A61E1A"/>
    <w:rsid w:val="00A84B90"/>
    <w:rsid w:val="00A85988"/>
    <w:rsid w:val="00A910E6"/>
    <w:rsid w:val="00A95EF3"/>
    <w:rsid w:val="00A96A6C"/>
    <w:rsid w:val="00AA4C7B"/>
    <w:rsid w:val="00AA7A3A"/>
    <w:rsid w:val="00AE5340"/>
    <w:rsid w:val="00AE6F98"/>
    <w:rsid w:val="00B11598"/>
    <w:rsid w:val="00B21827"/>
    <w:rsid w:val="00B21B7D"/>
    <w:rsid w:val="00B330A1"/>
    <w:rsid w:val="00B3547B"/>
    <w:rsid w:val="00B54548"/>
    <w:rsid w:val="00B60F11"/>
    <w:rsid w:val="00B64E2C"/>
    <w:rsid w:val="00B71DA2"/>
    <w:rsid w:val="00B8789D"/>
    <w:rsid w:val="00B87C44"/>
    <w:rsid w:val="00BD550B"/>
    <w:rsid w:val="00BE0AF0"/>
    <w:rsid w:val="00BE2047"/>
    <w:rsid w:val="00C15611"/>
    <w:rsid w:val="00C216EA"/>
    <w:rsid w:val="00C2628F"/>
    <w:rsid w:val="00C5784F"/>
    <w:rsid w:val="00C61BF0"/>
    <w:rsid w:val="00C92A30"/>
    <w:rsid w:val="00CB5988"/>
    <w:rsid w:val="00CD3B99"/>
    <w:rsid w:val="00CD7609"/>
    <w:rsid w:val="00CF1363"/>
    <w:rsid w:val="00D023D2"/>
    <w:rsid w:val="00D20674"/>
    <w:rsid w:val="00D21C72"/>
    <w:rsid w:val="00D3041D"/>
    <w:rsid w:val="00D34E04"/>
    <w:rsid w:val="00D54651"/>
    <w:rsid w:val="00D54D1F"/>
    <w:rsid w:val="00D61F63"/>
    <w:rsid w:val="00DA26FE"/>
    <w:rsid w:val="00DB3462"/>
    <w:rsid w:val="00DC14A8"/>
    <w:rsid w:val="00DC3DE0"/>
    <w:rsid w:val="00DF5517"/>
    <w:rsid w:val="00E059DD"/>
    <w:rsid w:val="00E06C47"/>
    <w:rsid w:val="00E1163A"/>
    <w:rsid w:val="00E127D2"/>
    <w:rsid w:val="00E21EE9"/>
    <w:rsid w:val="00E46231"/>
    <w:rsid w:val="00E6067A"/>
    <w:rsid w:val="00E903BE"/>
    <w:rsid w:val="00E91917"/>
    <w:rsid w:val="00EA300D"/>
    <w:rsid w:val="00EB6460"/>
    <w:rsid w:val="00EC275B"/>
    <w:rsid w:val="00EC3128"/>
    <w:rsid w:val="00ED2137"/>
    <w:rsid w:val="00EF4E16"/>
    <w:rsid w:val="00EF6AC0"/>
    <w:rsid w:val="00F137CD"/>
    <w:rsid w:val="00F21AA3"/>
    <w:rsid w:val="00F33BA1"/>
    <w:rsid w:val="00F347C6"/>
    <w:rsid w:val="00F35329"/>
    <w:rsid w:val="00F47376"/>
    <w:rsid w:val="00F51259"/>
    <w:rsid w:val="00F56654"/>
    <w:rsid w:val="00F6492F"/>
    <w:rsid w:val="00F85149"/>
    <w:rsid w:val="00F94808"/>
    <w:rsid w:val="00F97559"/>
    <w:rsid w:val="00FE62A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7CAF"/>
    <w:rPr>
      <w:sz w:val="24"/>
      <w:szCs w:val="24"/>
    </w:rPr>
  </w:style>
  <w:style w:type="paragraph" w:styleId="Ttulo1">
    <w:name w:val="heading 1"/>
    <w:basedOn w:val="Normal"/>
    <w:next w:val="Normal"/>
    <w:qFormat/>
    <w:rsid w:val="008C7CAF"/>
    <w:pPr>
      <w:keepNext/>
      <w:jc w:val="center"/>
      <w:outlineLvl w:val="0"/>
    </w:pPr>
    <w:rPr>
      <w:b/>
      <w:bCs/>
    </w:rPr>
  </w:style>
  <w:style w:type="paragraph" w:styleId="Ttulo3">
    <w:name w:val="heading 3"/>
    <w:basedOn w:val="Normal"/>
    <w:next w:val="Normal"/>
    <w:qFormat/>
    <w:rsid w:val="007D0A5E"/>
    <w:pPr>
      <w:keepNext/>
      <w:spacing w:before="240" w:after="60"/>
      <w:outlineLvl w:val="2"/>
    </w:pPr>
    <w:rPr>
      <w:rFonts w:ascii="Arial" w:hAnsi="Arial" w:cs="Arial"/>
      <w:b/>
      <w:bCs/>
      <w:sz w:val="26"/>
      <w:szCs w:val="26"/>
      <w:lang w:val="ca-ES"/>
    </w:rPr>
  </w:style>
  <w:style w:type="paragraph" w:styleId="Ttulo4">
    <w:name w:val="heading 4"/>
    <w:basedOn w:val="Normal"/>
    <w:next w:val="Normal"/>
    <w:qFormat/>
    <w:rsid w:val="007D0A5E"/>
    <w:pPr>
      <w:keepNext/>
      <w:spacing w:before="240" w:after="60"/>
      <w:outlineLvl w:val="3"/>
    </w:pPr>
    <w:rPr>
      <w:b/>
      <w:bCs/>
      <w:sz w:val="28"/>
      <w:szCs w:val="28"/>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8C7CAF"/>
    <w:pPr>
      <w:widowControl w:val="0"/>
      <w:snapToGrid w:val="0"/>
      <w:jc w:val="both"/>
    </w:pPr>
    <w:rPr>
      <w:rFonts w:ascii="Courier" w:hAnsi="Courier"/>
      <w:szCs w:val="20"/>
      <w:lang w:val="es-ES_tradnl"/>
    </w:rPr>
  </w:style>
  <w:style w:type="paragraph" w:styleId="Subttulo">
    <w:name w:val="Subtitle"/>
    <w:basedOn w:val="Normal"/>
    <w:qFormat/>
    <w:rsid w:val="008C7CAF"/>
    <w:pPr>
      <w:jc w:val="both"/>
    </w:pPr>
    <w:rPr>
      <w:b/>
      <w:bCs/>
    </w:rPr>
  </w:style>
  <w:style w:type="character" w:customStyle="1" w:styleId="TextosinformatoCar">
    <w:name w:val="Texto sin formato Car"/>
    <w:basedOn w:val="Fuentedeprrafopredeter"/>
    <w:link w:val="Textosinformato"/>
    <w:semiHidden/>
    <w:locked/>
    <w:rsid w:val="008C7CAF"/>
    <w:rPr>
      <w:rFonts w:ascii="Courier New" w:hAnsi="Courier New" w:cs="Courier New"/>
      <w:lang w:val="ca-ES" w:eastAsia="es-ES" w:bidi="ar-SA"/>
    </w:rPr>
  </w:style>
  <w:style w:type="paragraph" w:styleId="Textosinformato">
    <w:name w:val="Plain Text"/>
    <w:basedOn w:val="Normal"/>
    <w:link w:val="TextosinformatoCar"/>
    <w:semiHidden/>
    <w:rsid w:val="008C7CAF"/>
    <w:rPr>
      <w:rFonts w:ascii="Courier New" w:hAnsi="Courier New" w:cs="Courier New"/>
      <w:sz w:val="20"/>
      <w:szCs w:val="20"/>
      <w:lang w:val="ca-ES"/>
    </w:rPr>
  </w:style>
  <w:style w:type="paragraph" w:customStyle="1" w:styleId="Cosdeltext">
    <w:name w:val="Cos del text"/>
    <w:basedOn w:val="Normal"/>
    <w:rsid w:val="008C7CAF"/>
    <w:pPr>
      <w:snapToGrid w:val="0"/>
    </w:pPr>
    <w:rPr>
      <w:rFonts w:ascii="Verdana"/>
      <w:b/>
      <w:bCs/>
      <w:sz w:val="20"/>
      <w:szCs w:val="20"/>
      <w:lang w:val="ca-ES" w:eastAsia="en-US"/>
    </w:rPr>
  </w:style>
  <w:style w:type="character" w:customStyle="1" w:styleId="CarCar7">
    <w:name w:val="Car Car7"/>
    <w:basedOn w:val="Fuentedeprrafopredeter"/>
    <w:semiHidden/>
    <w:locked/>
    <w:rsid w:val="007A4D19"/>
    <w:rPr>
      <w:rFonts w:ascii="Courier New" w:hAnsi="Courier New" w:cs="Courier New"/>
      <w:lang w:val="ca-ES" w:eastAsia="es-ES" w:bidi="ar-SA"/>
    </w:rPr>
  </w:style>
  <w:style w:type="paragraph" w:styleId="Piedepgina">
    <w:name w:val="footer"/>
    <w:basedOn w:val="Normal"/>
    <w:rsid w:val="007A4D19"/>
    <w:pPr>
      <w:tabs>
        <w:tab w:val="center" w:pos="4252"/>
        <w:tab w:val="right" w:pos="8504"/>
      </w:tabs>
    </w:pPr>
  </w:style>
  <w:style w:type="character" w:styleId="Nmerodepgina">
    <w:name w:val="page number"/>
    <w:basedOn w:val="Fuentedeprrafopredeter"/>
    <w:rsid w:val="007A4D19"/>
  </w:style>
  <w:style w:type="paragraph" w:styleId="Sangradetextonormal">
    <w:name w:val="Body Text Indent"/>
    <w:basedOn w:val="Normal"/>
    <w:link w:val="SangradetextonormalCar"/>
    <w:rsid w:val="00647EFC"/>
    <w:pPr>
      <w:spacing w:after="120"/>
      <w:ind w:left="283"/>
    </w:pPr>
  </w:style>
  <w:style w:type="character" w:customStyle="1" w:styleId="SangradetextonormalCar">
    <w:name w:val="Sangría de texto normal Car"/>
    <w:basedOn w:val="Fuentedeprrafopredeter"/>
    <w:link w:val="Sangradetextonormal"/>
    <w:rsid w:val="00647EFC"/>
    <w:rPr>
      <w:sz w:val="24"/>
      <w:szCs w:val="24"/>
    </w:rPr>
  </w:style>
  <w:style w:type="paragraph" w:styleId="Sangra3detindependiente">
    <w:name w:val="Body Text Indent 3"/>
    <w:basedOn w:val="Normal"/>
    <w:link w:val="Sangra3detindependienteCar"/>
    <w:rsid w:val="00647EF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647EFC"/>
    <w:rPr>
      <w:sz w:val="16"/>
      <w:szCs w:val="16"/>
    </w:rPr>
  </w:style>
  <w:style w:type="paragraph" w:styleId="Textoindependiente2">
    <w:name w:val="Body Text 2"/>
    <w:basedOn w:val="Normal"/>
    <w:link w:val="Textoindependiente2Car"/>
    <w:rsid w:val="00647EFC"/>
    <w:pPr>
      <w:spacing w:after="120" w:line="480" w:lineRule="auto"/>
    </w:pPr>
  </w:style>
  <w:style w:type="character" w:customStyle="1" w:styleId="Textoindependiente2Car">
    <w:name w:val="Texto independiente 2 Car"/>
    <w:basedOn w:val="Fuentedeprrafopredeter"/>
    <w:link w:val="Textoindependiente2"/>
    <w:rsid w:val="00647EFC"/>
    <w:rPr>
      <w:sz w:val="24"/>
      <w:szCs w:val="24"/>
    </w:rPr>
  </w:style>
  <w:style w:type="paragraph" w:styleId="Prrafodelista">
    <w:name w:val="List Paragraph"/>
    <w:basedOn w:val="Normal"/>
    <w:uiPriority w:val="34"/>
    <w:qFormat/>
    <w:rsid w:val="003A12AE"/>
    <w:pPr>
      <w:ind w:left="720"/>
      <w:contextualSpacing/>
    </w:pPr>
  </w:style>
  <w:style w:type="character" w:customStyle="1" w:styleId="object3">
    <w:name w:val="object3"/>
    <w:basedOn w:val="Fuentedeprrafopredeter"/>
    <w:rsid w:val="00280008"/>
    <w:rPr>
      <w:strike w:val="0"/>
      <w:dstrike w:val="0"/>
      <w:color w:val="00008B"/>
      <w:u w:val="none"/>
      <w:effect w:val="none"/>
    </w:rPr>
  </w:style>
  <w:style w:type="character" w:customStyle="1" w:styleId="object4">
    <w:name w:val="object4"/>
    <w:basedOn w:val="Fuentedeprrafopredeter"/>
    <w:rsid w:val="00280008"/>
    <w:rPr>
      <w:strike w:val="0"/>
      <w:dstrike w:val="0"/>
      <w:color w:val="00008B"/>
      <w:u w:val="none"/>
      <w:effect w:val="none"/>
    </w:rPr>
  </w:style>
  <w:style w:type="paragraph" w:customStyle="1" w:styleId="Default">
    <w:name w:val="Default"/>
    <w:rsid w:val="00A84B90"/>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rsid w:val="000A3276"/>
    <w:pPr>
      <w:spacing w:before="100" w:beforeAutospacing="1" w:after="100" w:afterAutospacing="1"/>
    </w:pPr>
  </w:style>
  <w:style w:type="paragraph" w:styleId="Textoindependiente3">
    <w:name w:val="Body Text 3"/>
    <w:basedOn w:val="Normal"/>
    <w:link w:val="Textoindependiente3Car"/>
    <w:rsid w:val="004465F8"/>
    <w:pPr>
      <w:spacing w:after="120"/>
    </w:pPr>
    <w:rPr>
      <w:sz w:val="16"/>
      <w:szCs w:val="16"/>
    </w:rPr>
  </w:style>
  <w:style w:type="character" w:customStyle="1" w:styleId="Textoindependiente3Car">
    <w:name w:val="Texto independiente 3 Car"/>
    <w:basedOn w:val="Fuentedeprrafopredeter"/>
    <w:link w:val="Textoindependiente3"/>
    <w:rsid w:val="004465F8"/>
    <w:rPr>
      <w:sz w:val="16"/>
      <w:szCs w:val="16"/>
    </w:rPr>
  </w:style>
  <w:style w:type="paragraph" w:styleId="Ttulo">
    <w:name w:val="Title"/>
    <w:basedOn w:val="Normal"/>
    <w:link w:val="TtuloCar"/>
    <w:qFormat/>
    <w:rsid w:val="00146115"/>
    <w:pPr>
      <w:widowControl w:val="0"/>
      <w:jc w:val="center"/>
    </w:pPr>
    <w:rPr>
      <w:i/>
      <w:snapToGrid w:val="0"/>
      <w:color w:val="FF0000"/>
      <w:sz w:val="48"/>
      <w:szCs w:val="20"/>
      <w:lang w:val="ca-ES"/>
    </w:rPr>
  </w:style>
  <w:style w:type="character" w:customStyle="1" w:styleId="TtuloCar">
    <w:name w:val="Título Car"/>
    <w:basedOn w:val="Fuentedeprrafopredeter"/>
    <w:link w:val="Ttulo"/>
    <w:rsid w:val="00146115"/>
    <w:rPr>
      <w:i/>
      <w:snapToGrid w:val="0"/>
      <w:color w:val="FF0000"/>
      <w:sz w:val="48"/>
      <w:lang w:val="ca-ES"/>
    </w:rPr>
  </w:style>
  <w:style w:type="table" w:styleId="Tablaconcuadrcula">
    <w:name w:val="Table Grid"/>
    <w:basedOn w:val="Tablanormal"/>
    <w:uiPriority w:val="59"/>
    <w:rsid w:val="00561E6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41034168">
      <w:bodyDiv w:val="1"/>
      <w:marLeft w:val="0"/>
      <w:marRight w:val="0"/>
      <w:marTop w:val="0"/>
      <w:marBottom w:val="0"/>
      <w:divBdr>
        <w:top w:val="none" w:sz="0" w:space="0" w:color="auto"/>
        <w:left w:val="none" w:sz="0" w:space="0" w:color="auto"/>
        <w:bottom w:val="none" w:sz="0" w:space="0" w:color="auto"/>
        <w:right w:val="none" w:sz="0" w:space="0" w:color="auto"/>
      </w:divBdr>
    </w:div>
    <w:div w:id="1264531804">
      <w:bodyDiv w:val="1"/>
      <w:marLeft w:val="0"/>
      <w:marRight w:val="0"/>
      <w:marTop w:val="0"/>
      <w:marBottom w:val="0"/>
      <w:divBdr>
        <w:top w:val="none" w:sz="0" w:space="0" w:color="auto"/>
        <w:left w:val="none" w:sz="0" w:space="0" w:color="auto"/>
        <w:bottom w:val="none" w:sz="0" w:space="0" w:color="auto"/>
        <w:right w:val="none" w:sz="0" w:space="0" w:color="auto"/>
      </w:divBdr>
    </w:div>
    <w:div w:id="212507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EFC98-EC74-4552-AA28-6EE6BAE59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1570</Words>
  <Characters>8637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mestarellas</dc:creator>
  <cp:lastModifiedBy>Emassanet</cp:lastModifiedBy>
  <cp:revision>3</cp:revision>
  <cp:lastPrinted>2013-10-09T10:06:00Z</cp:lastPrinted>
  <dcterms:created xsi:type="dcterms:W3CDTF">2020-06-09T08:13:00Z</dcterms:created>
  <dcterms:modified xsi:type="dcterms:W3CDTF">2020-08-20T07:13:00Z</dcterms:modified>
</cp:coreProperties>
</file>