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61BF" w14:textId="77777777" w:rsidR="005B3ED2" w:rsidRPr="00905EBF" w:rsidRDefault="005B3ED2" w:rsidP="005B3ED2">
      <w:pPr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b/>
          <w:sz w:val="24"/>
          <w:szCs w:val="24"/>
          <w:lang w:val="ca-ES"/>
        </w:rPr>
        <w:t xml:space="preserve">BASES DE LA CONVOCATÒRIA D'UNA BORSA EXTRAORDINÀRIA I URGENT PER A LA COBERTURA </w:t>
      </w:r>
      <w:r w:rsidR="00FD4A2F" w:rsidRPr="00905EBF">
        <w:rPr>
          <w:rFonts w:ascii="Times New Roman" w:hAnsi="Times New Roman" w:cs="Times New Roman"/>
          <w:b/>
          <w:sz w:val="24"/>
          <w:szCs w:val="24"/>
          <w:lang w:val="ca-ES"/>
        </w:rPr>
        <w:t>EN COMISSIÓ DE SERVEIS D’UNA PLAÇA DE</w:t>
      </w:r>
      <w:r w:rsidRPr="00905EBF">
        <w:rPr>
          <w:rFonts w:ascii="Times New Roman" w:hAnsi="Times New Roman" w:cs="Times New Roman"/>
          <w:b/>
          <w:sz w:val="24"/>
          <w:szCs w:val="24"/>
          <w:lang w:val="ca-ES"/>
        </w:rPr>
        <w:t xml:space="preserve"> LA CATEGORIA D'OFICIAL DEL COS DE LA POLICIA LOCAL DE </w:t>
      </w:r>
      <w:r w:rsidR="00FD4A2F" w:rsidRPr="00905EBF">
        <w:rPr>
          <w:rFonts w:ascii="Times New Roman" w:hAnsi="Times New Roman" w:cs="Times New Roman"/>
          <w:b/>
          <w:sz w:val="24"/>
          <w:szCs w:val="24"/>
          <w:lang w:val="ca-ES"/>
        </w:rPr>
        <w:t>SES SALINES</w:t>
      </w:r>
      <w:r w:rsidRPr="00905EBF">
        <w:rPr>
          <w:rFonts w:ascii="Times New Roman" w:hAnsi="Times New Roman" w:cs="Times New Roman"/>
          <w:b/>
          <w:sz w:val="24"/>
          <w:szCs w:val="24"/>
          <w:lang w:val="ca-ES"/>
        </w:rPr>
        <w:t xml:space="preserve">. </w:t>
      </w:r>
    </w:p>
    <w:p w14:paraId="36079BC7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PRIMERA. Escala i Grup: administració especial, </w:t>
      </w:r>
      <w:proofErr w:type="spellStart"/>
      <w:r w:rsidRPr="00905EBF">
        <w:rPr>
          <w:rFonts w:ascii="Times New Roman" w:hAnsi="Times New Roman" w:cs="Times New Roman"/>
          <w:sz w:val="24"/>
          <w:szCs w:val="24"/>
          <w:lang w:val="ca-ES"/>
        </w:rPr>
        <w:t>subescala</w:t>
      </w:r>
      <w:proofErr w:type="spellEnd"/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 serveis especials, classe policia local, categoria oficial, Grup C, subgrup C1. </w:t>
      </w:r>
    </w:p>
    <w:p w14:paraId="5CEFEE65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>SEGONA. Objecte: crear una borsa extraordinària i urgent, mitjançant el sistema de concurs, per a la cobertura</w:t>
      </w:r>
      <w:r w:rsidR="00FD4A2F" w:rsidRPr="00905EBF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 quan un lloc de treball amb dotació pressupostària no </w:t>
      </w:r>
      <w:proofErr w:type="spellStart"/>
      <w:r w:rsidRPr="00905EBF">
        <w:rPr>
          <w:rFonts w:ascii="Times New Roman" w:hAnsi="Times New Roman" w:cs="Times New Roman"/>
          <w:sz w:val="24"/>
          <w:szCs w:val="24"/>
          <w:lang w:val="ca-ES"/>
        </w:rPr>
        <w:t>tengui</w:t>
      </w:r>
      <w:proofErr w:type="spellEnd"/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 titular o quedi vacant de manera temporal o definitiva, i pugui ser ocupat en comissió de serveis de caràcter voluntari, amb personal funcionari de carrera del mateix grup i escala que compleixi els requisits establerts per ocupar-lo. </w:t>
      </w:r>
    </w:p>
    <w:p w14:paraId="7B996F01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TERCERA. Normativa: Seran d'aplicació en aquesta convocatòria: La Llei 39/2015, d'1 d'octubre, de procediment administratiu comú de les administracions públiques; la Llei 4/2013, de 17 juliol, de coordinació de les policies locals de les Illes Balears, modificada per la Llei 11/2017, de 20 de desembre; el Reial decret legislatiu 5/2015, de 30 d'octubre, text refós de la Llei de l'estatut bàsic de l'empleat públic; la Llei 3/2007, de 27 de març, de la funció pública de la Comunitat Autònoma de les Illes Balears; la Llei 4/2016, de 6 d'abril, de mesures de capacitació lingüística per a la recuperació de l'ús del català en l'àmbit de la funció pública; el Decret 100/2012, de 7 de desembre, que estableix els criteris de revalidació i actualització dels diplomes dels cursos d'aptitud dels policies locals de les Illes Balears; el Decret </w:t>
      </w:r>
      <w:r w:rsidR="007E3D63" w:rsidRPr="00905EBF">
        <w:rPr>
          <w:rFonts w:ascii="Times New Roman" w:hAnsi="Times New Roman" w:cs="Times New Roman"/>
          <w:sz w:val="24"/>
          <w:szCs w:val="24"/>
          <w:lang w:val="ca-ES"/>
        </w:rPr>
        <w:t>40</w:t>
      </w:r>
      <w:r w:rsidRPr="00905EBF">
        <w:rPr>
          <w:rFonts w:ascii="Times New Roman" w:hAnsi="Times New Roman" w:cs="Times New Roman"/>
          <w:sz w:val="24"/>
          <w:szCs w:val="24"/>
          <w:lang w:val="ca-ES"/>
        </w:rPr>
        <w:t>/201</w:t>
      </w:r>
      <w:r w:rsidR="007E3D63" w:rsidRPr="00905EBF">
        <w:rPr>
          <w:rFonts w:ascii="Times New Roman" w:hAnsi="Times New Roman" w:cs="Times New Roman"/>
          <w:sz w:val="24"/>
          <w:szCs w:val="24"/>
          <w:lang w:val="ca-ES"/>
        </w:rPr>
        <w:t>9</w:t>
      </w: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, de </w:t>
      </w:r>
      <w:r w:rsidR="007E3D63" w:rsidRPr="00905EBF">
        <w:rPr>
          <w:rFonts w:ascii="Times New Roman" w:hAnsi="Times New Roman" w:cs="Times New Roman"/>
          <w:sz w:val="24"/>
          <w:szCs w:val="24"/>
          <w:lang w:val="ca-ES"/>
        </w:rPr>
        <w:t>24</w:t>
      </w: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 d</w:t>
      </w:r>
      <w:r w:rsidR="007E3D63" w:rsidRPr="00905EBF">
        <w:rPr>
          <w:rFonts w:ascii="Times New Roman" w:hAnsi="Times New Roman" w:cs="Times New Roman"/>
          <w:sz w:val="24"/>
          <w:szCs w:val="24"/>
          <w:lang w:val="ca-ES"/>
        </w:rPr>
        <w:t>e maig</w:t>
      </w: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, reglament de les policies locals de les Illes Balears; el Decret Llei 1/2017, de 13 de gener, de modificació de la Llei 20/2006, de 15 de desembre, municipal i de règim local de les Illes Balears, i de la Llei 3/2007, de 27 de març, de la funció pública de la Comunitat Autònoma de les Illes Balears, i de mesures en matèria de coordinació de les policies locals de les Illes Balears, i altres disposicions legals vigents en matèria de policia local de la Comunitat Autònoma de les Illes Balears Illes Balears. </w:t>
      </w:r>
    </w:p>
    <w:p w14:paraId="48448328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QUARTA. Requisits de les persones aspirants: per participar en aquesta convocatòria, les persones aspirants hauran de reunir els requisits següents referits en la data de finalització del termini d'admissió de sol·licituds: </w:t>
      </w:r>
    </w:p>
    <w:p w14:paraId="076870DF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a) Tenir la nacionalitat espanyola. </w:t>
      </w:r>
    </w:p>
    <w:p w14:paraId="4CBEDE99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 xml:space="preserve">b) Tenir els 18 anys fets. </w:t>
      </w:r>
    </w:p>
    <w:p w14:paraId="516E6747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  <w:lang w:val="ca-ES"/>
        </w:rPr>
        <w:t>c) Estar en possessió del títol de Batxillerat, tècnic o equivalent, o estar en condicions d'obtenir-lo en la data en què finalitzi el termini de presentació de sol·licituds. En el cas de titulacions expedides a l'estranger, caldrà aportar la corresponent homologació del Ministeri d'Educació i Ciència, o d'una universitat espanyola. La titulació s'ha d'acreditar mitjançant l'expedició dels títols corresponents de l'autoritat acadèmica competent. Aquesta mateixa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autoritat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podrà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declarar també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l'equivalència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CE484" w14:textId="77777777" w:rsidR="00C90C2A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carrera del cos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3D63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7E3D63" w:rsidRPr="00905EBF">
        <w:rPr>
          <w:rFonts w:ascii="Times New Roman" w:hAnsi="Times New Roman" w:cs="Times New Roman"/>
          <w:sz w:val="24"/>
          <w:szCs w:val="24"/>
        </w:rPr>
        <w:t xml:space="preserve"> Salines </w:t>
      </w:r>
      <w:r w:rsidR="00C90C2A" w:rsidRPr="00905EBF">
        <w:rPr>
          <w:rFonts w:ascii="Times New Roman" w:hAnsi="Times New Roman" w:cs="Times New Roman"/>
          <w:sz w:val="24"/>
          <w:szCs w:val="24"/>
        </w:rPr>
        <w:t xml:space="preserve">en la categoría de </w:t>
      </w:r>
      <w:proofErr w:type="spellStart"/>
      <w:r w:rsidR="00C90C2A" w:rsidRPr="00905EBF">
        <w:rPr>
          <w:rFonts w:ascii="Times New Roman" w:hAnsi="Times New Roman" w:cs="Times New Roman"/>
          <w:sz w:val="24"/>
          <w:szCs w:val="24"/>
        </w:rPr>
        <w:t>Polica</w:t>
      </w:r>
      <w:proofErr w:type="spellEnd"/>
      <w:r w:rsidR="00C90C2A" w:rsidRPr="00905EBF">
        <w:rPr>
          <w:rFonts w:ascii="Times New Roman" w:hAnsi="Times New Roman" w:cs="Times New Roman"/>
          <w:sz w:val="24"/>
          <w:szCs w:val="24"/>
        </w:rPr>
        <w:t xml:space="preserve"> Local </w:t>
      </w:r>
      <w:r w:rsidR="00D822AD" w:rsidRPr="00905EBF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="00D822AD" w:rsidRPr="00905EBF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="00D822AD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822AD" w:rsidRPr="00905EBF">
        <w:rPr>
          <w:rFonts w:ascii="Times New Roman" w:hAnsi="Times New Roman" w:cs="Times New Roman"/>
          <w:sz w:val="24"/>
          <w:szCs w:val="24"/>
        </w:rPr>
        <w:t>l’aprovació</w:t>
      </w:r>
      <w:proofErr w:type="spellEnd"/>
      <w:r w:rsidR="00D822AD" w:rsidRPr="00905EBF">
        <w:rPr>
          <w:rFonts w:ascii="Times New Roman" w:hAnsi="Times New Roman" w:cs="Times New Roman"/>
          <w:sz w:val="24"/>
          <w:szCs w:val="24"/>
        </w:rPr>
        <w:t xml:space="preserve"> de les bases que </w:t>
      </w:r>
      <w:proofErr w:type="spellStart"/>
      <w:r w:rsidR="00D822AD" w:rsidRPr="00905EBF">
        <w:rPr>
          <w:rFonts w:ascii="Times New Roman" w:hAnsi="Times New Roman" w:cs="Times New Roman"/>
          <w:sz w:val="24"/>
          <w:szCs w:val="24"/>
        </w:rPr>
        <w:t>regeixen</w:t>
      </w:r>
      <w:proofErr w:type="spellEnd"/>
      <w:r w:rsidR="00D822AD" w:rsidRPr="00905EBF">
        <w:rPr>
          <w:rFonts w:ascii="Times New Roman" w:hAnsi="Times New Roman" w:cs="Times New Roman"/>
          <w:sz w:val="24"/>
          <w:szCs w:val="24"/>
        </w:rPr>
        <w:t xml:space="preserve"> la convocatoria i </w:t>
      </w:r>
      <w:r w:rsidR="007E3D63" w:rsidRPr="00905EBF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="007E3D63" w:rsidRPr="00905EBF">
        <w:rPr>
          <w:rFonts w:ascii="Times New Roman" w:hAnsi="Times New Roman" w:cs="Times New Roman"/>
          <w:sz w:val="24"/>
          <w:szCs w:val="24"/>
        </w:rPr>
        <w:t>antiguitat</w:t>
      </w:r>
      <w:proofErr w:type="spellEnd"/>
      <w:r w:rsidR="007E3D63" w:rsidRPr="00905EBF">
        <w:rPr>
          <w:rFonts w:ascii="Times New Roman" w:hAnsi="Times New Roman" w:cs="Times New Roman"/>
          <w:sz w:val="24"/>
          <w:szCs w:val="24"/>
        </w:rPr>
        <w:t xml:space="preserve"> mínima de 2 </w:t>
      </w:r>
      <w:proofErr w:type="spellStart"/>
      <w:r w:rsidR="007E3D63" w:rsidRPr="00905EBF">
        <w:rPr>
          <w:rFonts w:ascii="Times New Roman" w:hAnsi="Times New Roman" w:cs="Times New Roman"/>
          <w:sz w:val="24"/>
          <w:szCs w:val="24"/>
        </w:rPr>
        <w:t>anys</w:t>
      </w:r>
      <w:proofErr w:type="spellEnd"/>
      <w:r w:rsidR="007E3D63"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C90C2A" w:rsidRPr="00905EBF">
        <w:rPr>
          <w:rFonts w:ascii="Times New Roman" w:hAnsi="Times New Roman" w:cs="Times New Roman"/>
          <w:sz w:val="24"/>
          <w:szCs w:val="24"/>
        </w:rPr>
        <w:t xml:space="preserve">en situación de </w:t>
      </w:r>
      <w:proofErr w:type="spellStart"/>
      <w:r w:rsidR="00C90C2A" w:rsidRPr="00905EB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="00C90C2A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2A" w:rsidRPr="00905EBF">
        <w:rPr>
          <w:rFonts w:ascii="Times New Roman" w:hAnsi="Times New Roman" w:cs="Times New Roman"/>
          <w:sz w:val="24"/>
          <w:szCs w:val="24"/>
        </w:rPr>
        <w:t>actiu</w:t>
      </w:r>
      <w:proofErr w:type="spellEnd"/>
      <w:r w:rsidR="00C90C2A"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C90C2A" w:rsidRPr="00905EBF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="00C90C2A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C2A" w:rsidRPr="00905EBF">
        <w:rPr>
          <w:rFonts w:ascii="Times New Roman" w:hAnsi="Times New Roman" w:cs="Times New Roman"/>
          <w:sz w:val="24"/>
          <w:szCs w:val="24"/>
        </w:rPr>
        <w:t xml:space="preserve">categoría </w:t>
      </w:r>
      <w:r w:rsidR="001F0E29" w:rsidRPr="00905E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5747A3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e)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patir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malaltia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físic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psicofísic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impedeixi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menyscabi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correcte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desenvolupament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quadre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d'exclusions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l'annex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5 del</w:t>
      </w:r>
      <w:r w:rsidR="007E3D63" w:rsidRPr="00905EBF">
        <w:rPr>
          <w:rFonts w:ascii="Times New Roman" w:hAnsi="Times New Roman" w:cs="Times New Roman"/>
          <w:sz w:val="24"/>
          <w:szCs w:val="24"/>
          <w:lang w:val="ca-ES"/>
        </w:rPr>
        <w:t>Decret 40/2019, de 24 de maig, reglament de les policies locals de les Illes Balears</w:t>
      </w:r>
      <w:r w:rsidR="007E3D63" w:rsidRPr="00905EBF">
        <w:rPr>
          <w:rFonts w:ascii="Times New Roman" w:hAnsi="Times New Roman" w:cs="Times New Roman"/>
          <w:sz w:val="24"/>
          <w:szCs w:val="24"/>
        </w:rPr>
        <w:t>.</w:t>
      </w:r>
    </w:p>
    <w:p w14:paraId="64640E15" w14:textId="77777777" w:rsidR="005B3ED2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f)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haver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separada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l'Administració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autonòmica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estatal, ni estar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inhabilitat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ni inhabilitada per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l'exercici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pública. </w:t>
      </w:r>
    </w:p>
    <w:p w14:paraId="6D7D1B9C" w14:textId="77777777" w:rsidR="005B3ED2" w:rsidRPr="00905EBF" w:rsidRDefault="007E3D63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g</w:t>
      </w:r>
      <w:r w:rsidR="005B3ED2" w:rsidRPr="00905EBF">
        <w:rPr>
          <w:rFonts w:ascii="Times New Roman" w:hAnsi="Times New Roman" w:cs="Times New Roman"/>
          <w:sz w:val="24"/>
          <w:szCs w:val="24"/>
        </w:rPr>
        <w:t xml:space="preserve">) No estar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sotmès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d'incapacitat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específica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la normativa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vigent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923A8" w14:textId="77777777" w:rsidR="005B3ED2" w:rsidRPr="00905EBF" w:rsidRDefault="007E3D63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h</w:t>
      </w:r>
      <w:r w:rsidR="005B3ED2" w:rsidRPr="00905EBF">
        <w:rPr>
          <w:rFonts w:ascii="Times New Roman" w:hAnsi="Times New Roman" w:cs="Times New Roman"/>
          <w:sz w:val="24"/>
          <w:szCs w:val="24"/>
        </w:rPr>
        <w:t xml:space="preserve">) Estar en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possessió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permisos de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conducció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54F9EB20" w14:textId="77777777" w:rsidR="005B3ED2" w:rsidRPr="00905EBF" w:rsidRDefault="007E3D63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i</w:t>
      </w:r>
      <w:r w:rsidR="005B3ED2" w:rsidRPr="00905EBF">
        <w:rPr>
          <w:rFonts w:ascii="Times New Roman" w:hAnsi="Times New Roman" w:cs="Times New Roman"/>
          <w:sz w:val="24"/>
          <w:szCs w:val="24"/>
        </w:rPr>
        <w:t xml:space="preserve">) Compromís de portar armes de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foc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i, si cal, 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utilitzar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-les,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declaració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jurada. </w:t>
      </w:r>
    </w:p>
    <w:p w14:paraId="12BE17A6" w14:textId="77777777" w:rsidR="005B3ED2" w:rsidRPr="00905EBF" w:rsidRDefault="007E3D63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j</w:t>
      </w:r>
      <w:r w:rsidR="005B3ED2" w:rsidRPr="00905EBF">
        <w:rPr>
          <w:rFonts w:ascii="Times New Roman" w:hAnsi="Times New Roman" w:cs="Times New Roman"/>
          <w:sz w:val="24"/>
          <w:szCs w:val="24"/>
        </w:rPr>
        <w:t xml:space="preserve">) Acreditar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coneixements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catalana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corresponent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emès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l'òrgan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matèria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de política lingüística del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Govern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Illes Balears o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l'administració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 la normativa </w:t>
      </w:r>
      <w:proofErr w:type="spellStart"/>
      <w:r w:rsidR="005B3ED2" w:rsidRPr="00905EBF">
        <w:rPr>
          <w:rFonts w:ascii="Times New Roman" w:hAnsi="Times New Roman" w:cs="Times New Roman"/>
          <w:sz w:val="24"/>
          <w:szCs w:val="24"/>
        </w:rPr>
        <w:t>vigent</w:t>
      </w:r>
      <w:proofErr w:type="spellEnd"/>
      <w:r w:rsidR="005B3ED2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DF9CC" w14:textId="77777777" w:rsidR="00B70C84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CINQUENA.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Protecció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personals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conformitat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5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orgànica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15/1999, de 13 de desembre,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protecció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personals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s'informa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les dades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personals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contingudes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l’acompanyi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la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generi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resultes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s'incorporaran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fitxer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dades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caràcter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personal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responsable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, i que té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tramitació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4CD51" w14:textId="77777777" w:rsidR="00B70C84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Cas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necessari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algunes dades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personals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poden ser publicades al BOIB,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tauler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d'edictes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institució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(www.</w:t>
      </w:r>
      <w:r w:rsidR="005F479E" w:rsidRPr="00905EBF">
        <w:rPr>
          <w:rFonts w:ascii="Times New Roman" w:hAnsi="Times New Roman" w:cs="Times New Roman"/>
          <w:sz w:val="24"/>
          <w:szCs w:val="24"/>
        </w:rPr>
        <w:t>ajsessalines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.net)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disposen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bases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</w:t>
      </w:r>
    </w:p>
    <w:p w14:paraId="35C57DD5" w14:textId="77777777" w:rsidR="00B70C84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SISENA.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creació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extraordinària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provisió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d’una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plaçade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d'oficial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cos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regirà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sistema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5F479E" w:rsidRPr="00905EBF">
        <w:rPr>
          <w:rFonts w:ascii="Times New Roman" w:hAnsi="Times New Roman" w:cs="Times New Roman"/>
          <w:sz w:val="24"/>
          <w:szCs w:val="24"/>
        </w:rPr>
        <w:t>190</w:t>
      </w:r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r w:rsidR="005F479E" w:rsidRPr="00905EBF">
        <w:rPr>
          <w:rFonts w:ascii="Times New Roman" w:hAnsi="Times New Roman" w:cs="Times New Roman"/>
          <w:sz w:val="24"/>
          <w:szCs w:val="24"/>
        </w:rPr>
        <w:t>192</w:t>
      </w:r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Reglament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coordinació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Illes Balears,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aprovat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5F479E" w:rsidRPr="00905EBF">
        <w:rPr>
          <w:rFonts w:ascii="Times New Roman" w:hAnsi="Times New Roman" w:cs="Times New Roman"/>
          <w:sz w:val="24"/>
          <w:szCs w:val="24"/>
        </w:rPr>
        <w:t>40</w:t>
      </w:r>
      <w:r w:rsidRPr="00905EBF">
        <w:rPr>
          <w:rFonts w:ascii="Times New Roman" w:hAnsi="Times New Roman" w:cs="Times New Roman"/>
          <w:sz w:val="24"/>
          <w:szCs w:val="24"/>
        </w:rPr>
        <w:t>/201</w:t>
      </w:r>
      <w:r w:rsidR="005F479E" w:rsidRPr="00905EBF">
        <w:rPr>
          <w:rFonts w:ascii="Times New Roman" w:hAnsi="Times New Roman" w:cs="Times New Roman"/>
          <w:sz w:val="24"/>
          <w:szCs w:val="24"/>
        </w:rPr>
        <w:t>9</w:t>
      </w:r>
      <w:r w:rsidRPr="00905EBF">
        <w:rPr>
          <w:rFonts w:ascii="Times New Roman" w:hAnsi="Times New Roman" w:cs="Times New Roman"/>
          <w:sz w:val="24"/>
          <w:szCs w:val="24"/>
        </w:rPr>
        <w:t xml:space="preserve">, de </w:t>
      </w:r>
      <w:r w:rsidR="005F479E" w:rsidRPr="00905EBF">
        <w:rPr>
          <w:rFonts w:ascii="Times New Roman" w:hAnsi="Times New Roman" w:cs="Times New Roman"/>
          <w:sz w:val="24"/>
          <w:szCs w:val="24"/>
        </w:rPr>
        <w:t xml:space="preserve">24 de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maig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9334F" w14:textId="77777777" w:rsidR="005F479E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Si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tengués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coneixement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algun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o diversos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requisits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exigits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l'alcalde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prèvia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audiència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l'interessat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haurà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proposar-ne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l’exclusió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lastRenderedPageBreak/>
        <w:t>comunicarà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efectes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oportuns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 la persona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inexactituds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falsedats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consignades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26338" w14:textId="77777777" w:rsidR="00B70C84" w:rsidRPr="00905EBF" w:rsidRDefault="005B3ED2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SETENA.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finalitza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proveeix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caràcter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definitiu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si la persona titular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s'incorpora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.</w:t>
      </w:r>
    </w:p>
    <w:p w14:paraId="1E954F8F" w14:textId="77777777" w:rsidR="00B70C84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ha de ser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inclòs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provisió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sistema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correspongui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titular. </w:t>
      </w:r>
    </w:p>
    <w:p w14:paraId="6119F039" w14:textId="77777777" w:rsidR="00B70C84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El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té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reserva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percep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retribucions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corresponents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efectivament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ocupa. </w:t>
      </w:r>
    </w:p>
    <w:p w14:paraId="3B219B4A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Tendran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persones disponibles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aquelles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trobin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excepte aquelles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trobin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d'incapacitat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temporal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llarga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durada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llarga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durada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Salines.</w:t>
      </w:r>
    </w:p>
    <w:p w14:paraId="134F44E5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Tendran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persones no disponibles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aquelles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trobin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suspensió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aquelles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trobin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d'incapacitat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temporal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llarga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durada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llarga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durada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</w:t>
      </w:r>
      <w:r w:rsidR="005F479E" w:rsidRPr="00905EB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2C4F4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nomenament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regeix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l'ordre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resultant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suma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menor,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persones disponibles. </w:t>
      </w:r>
    </w:p>
    <w:p w14:paraId="621AB495" w14:textId="77777777" w:rsidR="005F479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objecte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tauler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d'anuncis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4" w:history="1">
        <w:r w:rsidR="005F479E" w:rsidRPr="00905EBF">
          <w:rPr>
            <w:rStyle w:val="Hipervnculo"/>
            <w:rFonts w:ascii="Times New Roman" w:hAnsi="Times New Roman" w:cs="Times New Roman"/>
            <w:sz w:val="24"/>
            <w:szCs w:val="24"/>
          </w:rPr>
          <w:t>www.ajsessalines.net</w:t>
        </w:r>
      </w:hyperlink>
      <w:r w:rsidR="005F479E" w:rsidRPr="00905EBF">
        <w:rPr>
          <w:rFonts w:ascii="Times New Roman" w:hAnsi="Times New Roman" w:cs="Times New Roman"/>
          <w:sz w:val="24"/>
          <w:szCs w:val="24"/>
        </w:rPr>
        <w:t>.</w:t>
      </w:r>
    </w:p>
    <w:p w14:paraId="358EA035" w14:textId="77777777" w:rsidR="005F479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VUITENA.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participar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d’adreçar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l’alcalde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79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5F479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d'ajustar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normalitzat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</w:t>
      </w:r>
      <w:r w:rsidR="0078607F" w:rsidRPr="00905EBF">
        <w:rPr>
          <w:rFonts w:ascii="Times New Roman" w:hAnsi="Times New Roman" w:cs="Times New Roman"/>
          <w:sz w:val="24"/>
          <w:szCs w:val="24"/>
        </w:rPr>
        <w:t>)</w:t>
      </w:r>
      <w:r w:rsidR="005F479E" w:rsidRPr="00905EBF">
        <w:rPr>
          <w:rFonts w:ascii="Times New Roman" w:hAnsi="Times New Roman" w:cs="Times New Roman"/>
          <w:sz w:val="24"/>
          <w:szCs w:val="24"/>
        </w:rPr>
        <w:t>.</w:t>
      </w:r>
    </w:p>
    <w:p w14:paraId="3BA4D032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També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podran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presentar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sistemes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previstos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16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</w:t>
      </w:r>
    </w:p>
    <w:p w14:paraId="3CD3D7D2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SET DIES HÀBILS</w:t>
      </w:r>
      <w:r w:rsidR="0061126F" w:rsidRPr="00905EBF">
        <w:rPr>
          <w:rFonts w:ascii="Times New Roman" w:hAnsi="Times New Roman" w:cs="Times New Roman"/>
          <w:sz w:val="24"/>
          <w:szCs w:val="24"/>
        </w:rPr>
        <w:t xml:space="preserve"> tal i </w:t>
      </w:r>
      <w:proofErr w:type="spellStart"/>
      <w:r w:rsidR="0061126F"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61126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6F" w:rsidRPr="00905EBF">
        <w:rPr>
          <w:rFonts w:ascii="Times New Roman" w:hAnsi="Times New Roman" w:cs="Times New Roman"/>
          <w:sz w:val="24"/>
          <w:szCs w:val="24"/>
        </w:rPr>
        <w:t>estableix</w:t>
      </w:r>
      <w:proofErr w:type="spellEnd"/>
      <w:r w:rsidR="0061126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6F" w:rsidRPr="00905EBF">
        <w:rPr>
          <w:rFonts w:ascii="Times New Roman" w:hAnsi="Times New Roman" w:cs="Times New Roman"/>
          <w:sz w:val="24"/>
          <w:szCs w:val="24"/>
        </w:rPr>
        <w:t>l’article</w:t>
      </w:r>
      <w:proofErr w:type="spellEnd"/>
      <w:r w:rsidR="0061126F" w:rsidRPr="00905EBF">
        <w:rPr>
          <w:rFonts w:ascii="Times New Roman" w:hAnsi="Times New Roman" w:cs="Times New Roman"/>
          <w:sz w:val="24"/>
          <w:szCs w:val="24"/>
        </w:rPr>
        <w:t xml:space="preserve"> 192.8 del </w:t>
      </w:r>
      <w:proofErr w:type="spellStart"/>
      <w:r w:rsidR="0061126F" w:rsidRPr="00905EBF">
        <w:rPr>
          <w:rFonts w:ascii="Times New Roman" w:hAnsi="Times New Roman" w:cs="Times New Roman"/>
          <w:sz w:val="24"/>
          <w:szCs w:val="24"/>
        </w:rPr>
        <w:t>Decret</w:t>
      </w:r>
      <w:proofErr w:type="spellEnd"/>
      <w:r w:rsidR="0061126F" w:rsidRPr="00905EBF">
        <w:rPr>
          <w:rFonts w:ascii="Times New Roman" w:hAnsi="Times New Roman" w:cs="Times New Roman"/>
          <w:sz w:val="24"/>
          <w:szCs w:val="24"/>
        </w:rPr>
        <w:t xml:space="preserve"> 40/2019 de 24 de </w:t>
      </w:r>
      <w:r w:rsidR="0061126F" w:rsidRPr="00905EBF">
        <w:rPr>
          <w:rFonts w:ascii="Times New Roman" w:hAnsi="Times New Roman" w:cs="Times New Roman"/>
          <w:sz w:val="24"/>
          <w:szCs w:val="24"/>
          <w:lang w:val="ca-ES"/>
        </w:rPr>
        <w:t>maig, reglament de les policies locals de les Illes Balears</w:t>
      </w:r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comptadors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partir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bases i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Butlletí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Oficial de les Illes Balears. </w:t>
      </w:r>
    </w:p>
    <w:p w14:paraId="260B5BF9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adequat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en la forma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escaient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determinarà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41A47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han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d'adjuntar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emplenada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l’original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fotocòpia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s'indica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00DFD3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Declaració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responsable de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compleixen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totes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exigides a la base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referides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data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finalització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assenyalat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766D1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Fotocòpia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Nacional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d'Identitat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vigor, o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resguard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renovació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00624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Fotocòpia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exigida. </w:t>
      </w:r>
    </w:p>
    <w:p w14:paraId="44085EFB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Fotocòpia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permisos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conducció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 en vigor,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resguard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renovació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09D1A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Fotocòpia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acreditativa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coneixement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B2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catalana.</w:t>
      </w:r>
    </w:p>
    <w:p w14:paraId="3407A0B9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aportats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II,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què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recullin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ordenadament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estructurada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blocs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què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divideix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recollit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base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onzena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DAE7A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g)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acreditativa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la forma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establerta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base novena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s'acreditin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instància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participació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B4CEB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h)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haurà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constar-hi una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adreça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81161E" w:rsidRPr="00905EB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correcu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electrònic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telèfon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efectes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comunicació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Salines.</w:t>
      </w:r>
    </w:p>
    <w:p w14:paraId="2192C1F8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NOVENA.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Finalitzat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78607F" w:rsidRPr="00905EBF">
        <w:rPr>
          <w:rFonts w:ascii="Times New Roman" w:hAnsi="Times New Roman" w:cs="Times New Roman"/>
          <w:sz w:val="24"/>
          <w:szCs w:val="24"/>
        </w:rPr>
        <w:t>tres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hàbils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tauler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d'anuncis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web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s'aprova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llista provisional de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admeses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excloses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identitat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s'indicarà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número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nacional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d'identitat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persona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7FE78" w14:textId="77777777" w:rsidR="00FF702E" w:rsidRPr="00905EBF" w:rsidRDefault="00B70C84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excloses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omeses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disposaran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81161E" w:rsidRPr="00905EBF">
        <w:rPr>
          <w:rFonts w:ascii="Times New Roman" w:hAnsi="Times New Roman" w:cs="Times New Roman"/>
          <w:sz w:val="24"/>
          <w:szCs w:val="24"/>
        </w:rPr>
        <w:t>tres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hàbils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comptadors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l'endemà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esmenar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adjuntar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preceptiu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se'ls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advertirà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considerarà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presentada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si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</w:t>
      </w:r>
      <w:r w:rsidR="00FF702E" w:rsidRPr="00905EBF">
        <w:rPr>
          <w:rFonts w:ascii="Times New Roman" w:hAnsi="Times New Roman" w:cs="Times New Roman"/>
          <w:sz w:val="24"/>
          <w:szCs w:val="24"/>
        </w:rPr>
        <w:t>compleix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requeriment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finalitzat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esmenades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escau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sol·licituds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l'alcalde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dictarà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81161E" w:rsidRPr="00905EBF">
        <w:rPr>
          <w:rFonts w:ascii="Times New Roman" w:hAnsi="Times New Roman" w:cs="Times New Roman"/>
          <w:sz w:val="24"/>
          <w:szCs w:val="24"/>
        </w:rPr>
        <w:t>tres</w:t>
      </w:r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hàbils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aprovant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la llista definitiva de persones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admeses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excloses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publicada al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tauler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d'anuncis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i al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 web de </w:t>
      </w:r>
      <w:proofErr w:type="spellStart"/>
      <w:r w:rsidR="00FF702E"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="00FF702E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9FDFD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Finalitzat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d'al·legacions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llista provisional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d'admesos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exclosos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cas que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existeixin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considerarà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llista provisional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definitiva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necessitat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195D2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DESENA.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D7B00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L'òrgan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encarregat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determinarà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8607F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78607F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publicar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tauler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d'anuncis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al web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lastRenderedPageBreak/>
        <w:t>corporatiu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abans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llista definitiva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d'admesos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exclosos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45D14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L'òrgan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col·legiat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s'ajustarà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d'imparcialitat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professionalitat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 i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procurarà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així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entre dona i home.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predominantment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tècnica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hauran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d'estar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possessió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especialització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igual o superior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l'exigida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l'accés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plaça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convocada. </w:t>
      </w:r>
    </w:p>
    <w:p w14:paraId="5263BD4E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3. El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lliure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designació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política,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el personal eventual no poden formar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òrgans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Tampoc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poden formar-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representants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empleats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públics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perjudici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vigilància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custòdia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bon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desenvolupament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representants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sindicals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participin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vigilància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custòdia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han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d'estar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haver-n’hi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quatre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228AF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4.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pertinença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òrgans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individual, i 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podrà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ostentar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ningú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FA91F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5. 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constituït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cinc membres, i se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n’ha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designar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nombre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suplents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C80B84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presidenta: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 entre el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78607F" w:rsidRPr="00905EBF">
        <w:rPr>
          <w:rFonts w:ascii="Times New Roman" w:hAnsi="Times New Roman" w:cs="Times New Roman"/>
          <w:sz w:val="24"/>
          <w:szCs w:val="24"/>
        </w:rPr>
        <w:t>carrera</w:t>
      </w:r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E872B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Vocals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un vocal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proposat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d'Interior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matèria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coordinació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proposat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l'Escola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Balear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Pública i un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449A7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Secretari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secretària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161E"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81161E" w:rsidRPr="00905EBF">
        <w:rPr>
          <w:rFonts w:ascii="Times New Roman" w:hAnsi="Times New Roman" w:cs="Times New Roman"/>
          <w:sz w:val="24"/>
          <w:szCs w:val="24"/>
        </w:rPr>
        <w:t xml:space="preserve"> Salines</w:t>
      </w:r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veu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A34A7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6. 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acordar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incorporació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assessor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especialistes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totes o alguna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proves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actuar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veu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però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2D239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7. El tribunal 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podrà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constituir ni actuar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l'assistència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meitat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suplents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indistintament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presidència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ni la secretaria, i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s'adoptaran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majoria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78962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 del tribunal poden ser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nomenats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corporació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entre el personal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</w:t>
      </w:r>
    </w:p>
    <w:p w14:paraId="713E42AD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membres del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s'abstindran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d'intervenir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notificaran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l'autoritat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concorri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alguna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circumstàncies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previstes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</w:t>
      </w:r>
    </w:p>
    <w:p w14:paraId="7C90CB06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10.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adoptades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tribunal es poden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recórrer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</w:t>
      </w:r>
    </w:p>
    <w:p w14:paraId="59C99FD6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Són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qualificador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05BBEC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Valorar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en la forma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establerta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bases. </w:t>
      </w:r>
    </w:p>
    <w:p w14:paraId="220704C8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Requerir, si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hagin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defectes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tal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esmenin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necessitin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l'aclariment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d'algun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en la forma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F4167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Confeccionar una llista,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 les persones que formen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CD09B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Resoldre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reclamacions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presentades per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en la forma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B8906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e) Elevar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l'Alcaldia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definitiva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49D4B" w14:textId="77777777" w:rsidR="00FD4A2F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f) Expedir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justificants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d'assistència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demanin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338AA" w14:textId="77777777" w:rsidR="00FF702E" w:rsidRPr="00905EBF" w:rsidRDefault="00FF702E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ONZENA.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presentar: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s'estableix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l'annex</w:t>
      </w:r>
      <w:proofErr w:type="spellEnd"/>
      <w:r w:rsidR="005D649F" w:rsidRPr="00905EBF">
        <w:rPr>
          <w:rFonts w:ascii="Times New Roman" w:hAnsi="Times New Roman" w:cs="Times New Roman"/>
          <w:sz w:val="24"/>
          <w:szCs w:val="24"/>
        </w:rPr>
        <w:t xml:space="preserve"> 6</w:t>
      </w:r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Reglament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coordinació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Illes Balears,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aprovat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5D649F" w:rsidRPr="00905EBF">
        <w:rPr>
          <w:rFonts w:ascii="Times New Roman" w:hAnsi="Times New Roman" w:cs="Times New Roman"/>
          <w:sz w:val="24"/>
          <w:szCs w:val="24"/>
        </w:rPr>
        <w:t>40</w:t>
      </w:r>
      <w:r w:rsidRPr="00905EBF">
        <w:rPr>
          <w:rFonts w:ascii="Times New Roman" w:hAnsi="Times New Roman" w:cs="Times New Roman"/>
          <w:sz w:val="24"/>
          <w:szCs w:val="24"/>
        </w:rPr>
        <w:t>/201</w:t>
      </w:r>
      <w:r w:rsidR="005D649F" w:rsidRPr="00905EBF">
        <w:rPr>
          <w:rFonts w:ascii="Times New Roman" w:hAnsi="Times New Roman" w:cs="Times New Roman"/>
          <w:sz w:val="24"/>
          <w:szCs w:val="24"/>
        </w:rPr>
        <w:t>9</w:t>
      </w:r>
      <w:r w:rsidRPr="00905EBF">
        <w:rPr>
          <w:rFonts w:ascii="Times New Roman" w:hAnsi="Times New Roman" w:cs="Times New Roman"/>
          <w:sz w:val="24"/>
          <w:szCs w:val="24"/>
        </w:rPr>
        <w:t xml:space="preserve">, de </w:t>
      </w:r>
      <w:r w:rsidR="005D649F" w:rsidRPr="00905EBF">
        <w:rPr>
          <w:rFonts w:ascii="Times New Roman" w:hAnsi="Times New Roman" w:cs="Times New Roman"/>
          <w:sz w:val="24"/>
          <w:szCs w:val="24"/>
        </w:rPr>
        <w:t>24</w:t>
      </w:r>
      <w:r w:rsidR="00972E08"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5D649F" w:rsidRPr="00905EB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D649F" w:rsidRPr="00905EBF">
        <w:rPr>
          <w:rFonts w:ascii="Times New Roman" w:hAnsi="Times New Roman" w:cs="Times New Roman"/>
          <w:sz w:val="24"/>
          <w:szCs w:val="24"/>
        </w:rPr>
        <w:t>maig</w:t>
      </w:r>
      <w:proofErr w:type="spellEnd"/>
      <w:r w:rsidR="005D649F" w:rsidRPr="00905EBF">
        <w:rPr>
          <w:rFonts w:ascii="Times New Roman" w:hAnsi="Times New Roman" w:cs="Times New Roman"/>
          <w:sz w:val="24"/>
          <w:szCs w:val="24"/>
        </w:rPr>
        <w:t>.</w:t>
      </w:r>
    </w:p>
    <w:p w14:paraId="65219351" w14:textId="77777777" w:rsidR="00E0409B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poden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assolir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B87FD8" w:rsidRPr="00905EBF">
        <w:rPr>
          <w:rFonts w:ascii="Times New Roman" w:hAnsi="Times New Roman" w:cs="Times New Roman"/>
          <w:sz w:val="24"/>
          <w:szCs w:val="24"/>
        </w:rPr>
        <w:t>6</w:t>
      </w:r>
      <w:r w:rsidRPr="00905EBF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s'estableix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per a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tipus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persones candidates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d'acreditar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l'original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còpia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compulsada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documentació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1D8828" w14:textId="77777777" w:rsidR="00E0409B" w:rsidRPr="00905EBF" w:rsidRDefault="002E3C78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a</w:t>
      </w:r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A</w:t>
      </w:r>
      <w:r w:rsidR="00E0409B" w:rsidRPr="00905EBF">
        <w:rPr>
          <w:rFonts w:ascii="Times New Roman" w:hAnsi="Times New Roman" w:cs="Times New Roman"/>
          <w:sz w:val="24"/>
          <w:szCs w:val="24"/>
        </w:rPr>
        <w:t>ntiguitat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expedit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pels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ajuntaments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públiques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corresponents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D386E" w14:textId="77777777" w:rsidR="00BE313F" w:rsidRPr="00905EBF" w:rsidRDefault="002E3C78" w:rsidP="00BE313F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b</w:t>
      </w:r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  <w:r w:rsidR="00BE313F" w:rsidRPr="00905EBF">
        <w:rPr>
          <w:rFonts w:ascii="Times New Roman" w:hAnsi="Times New Roman" w:cs="Times New Roman"/>
          <w:sz w:val="24"/>
          <w:szCs w:val="24"/>
        </w:rPr>
        <w:t xml:space="preserve">Cursos i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formatives: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d'aprofitament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d'assistència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d'impartició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cursos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d'accions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formatives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per les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l'Escola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Balear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Pública o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homologats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concertats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l'EBAP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l'àmbit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Unió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13F" w:rsidRPr="00905EBF">
        <w:rPr>
          <w:rFonts w:ascii="Times New Roman" w:hAnsi="Times New Roman" w:cs="Times New Roman"/>
          <w:sz w:val="24"/>
          <w:szCs w:val="24"/>
        </w:rPr>
        <w:t>Europea</w:t>
      </w:r>
      <w:proofErr w:type="gram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, per centres de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acreditats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públiques de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l'Estat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espanyol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o centres que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imparteixen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13F" w:rsidRPr="00905EBF">
        <w:rPr>
          <w:rFonts w:ascii="Times New Roman" w:hAnsi="Times New Roman" w:cs="Times New Roman"/>
          <w:sz w:val="24"/>
          <w:szCs w:val="24"/>
        </w:rPr>
        <w:t>contínua</w:t>
      </w:r>
      <w:proofErr w:type="spellEnd"/>
      <w:r w:rsidR="00BE313F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6A9BE5" w14:textId="77777777" w:rsidR="00E0409B" w:rsidRPr="00905EBF" w:rsidRDefault="00BE313F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Estudis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acadèmics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oficials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còpia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compulsada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correctament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o del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resguard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acreditatiu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dret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i revés). En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d'estudis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fets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l'estranger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d'acreditar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l'homologació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concedida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Ministeri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d'Educació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, Cultura i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Esport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B620D" w14:textId="77777777" w:rsidR="00E0409B" w:rsidRPr="00905EBF" w:rsidRDefault="00BE313F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d</w:t>
      </w:r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Coneixement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catalana: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l'Escola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Balear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Pública (EBAP),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homologats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l'òrgan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r w:rsidR="00E0409B"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Conselleria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d'Educació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, Cultura i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reconeguts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la normativa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autonòmica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vigent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D7FF7" w14:textId="77777777" w:rsidR="00E0409B" w:rsidRPr="00905EBF" w:rsidRDefault="00BE313F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e</w:t>
      </w:r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Coneixement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d'altres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llengües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l'Escola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Balear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Pública,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oficials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d'idiomes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(EOI),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pública i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entitats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nivells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del Marc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sz w:val="24"/>
          <w:szCs w:val="24"/>
        </w:rPr>
        <w:t>europeu</w:t>
      </w:r>
      <w:proofErr w:type="spellEnd"/>
      <w:r w:rsidR="00E0409B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2E84B" w14:textId="77777777" w:rsidR="00E0409B" w:rsidRPr="00905EBF" w:rsidRDefault="00E0409B" w:rsidP="002E3C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Barem</w:t>
      </w:r>
      <w:proofErr w:type="spellEnd"/>
      <w:r w:rsidRPr="00905E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El tribunal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avaluarà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mèrits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les persones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aspirants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al·leguin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hagin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justificat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l’Ajuntament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establirà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criteris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valoració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máxima que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consideri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pertinent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tal i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regulat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l’articule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192.9 del Decreto 40/2019 de 24 de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maig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Reglament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Marc de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coordinació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B2"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="00327FB2" w:rsidRPr="00905EBF">
        <w:rPr>
          <w:rFonts w:ascii="Times New Roman" w:hAnsi="Times New Roman" w:cs="Times New Roman"/>
          <w:sz w:val="24"/>
          <w:szCs w:val="24"/>
        </w:rPr>
        <w:t xml:space="preserve"> de les Illes Balears</w:t>
      </w:r>
      <w:r w:rsidRPr="00905EBF">
        <w:rPr>
          <w:rFonts w:ascii="Times New Roman" w:hAnsi="Times New Roman" w:cs="Times New Roman"/>
          <w:sz w:val="24"/>
          <w:szCs w:val="24"/>
        </w:rPr>
        <w:t>:</w:t>
      </w:r>
    </w:p>
    <w:p w14:paraId="57565C9D" w14:textId="77777777" w:rsidR="00E0409B" w:rsidRPr="00905EBF" w:rsidRDefault="002E3C78" w:rsidP="005B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1</w:t>
      </w:r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Antiguitat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>:</w:t>
      </w:r>
    </w:p>
    <w:p w14:paraId="272BC4EF" w14:textId="77777777" w:rsidR="00E0409B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4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reconeguts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personal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</w:t>
      </w:r>
      <w:r w:rsidR="00087D31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en un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ajuntament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hagi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constituït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cos de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local o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7D31"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="00087D31" w:rsidRPr="00905EBF">
        <w:rPr>
          <w:rFonts w:ascii="Times New Roman" w:hAnsi="Times New Roman" w:cs="Times New Roman"/>
          <w:sz w:val="24"/>
          <w:szCs w:val="24"/>
        </w:rPr>
        <w:t xml:space="preserve"> auxiliar</w:t>
      </w:r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r w:rsidR="00BE313F" w:rsidRPr="00905EBF">
        <w:rPr>
          <w:rFonts w:ascii="Times New Roman" w:hAnsi="Times New Roman" w:cs="Times New Roman"/>
          <w:sz w:val="24"/>
          <w:szCs w:val="24"/>
        </w:rPr>
        <w:t>0.5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ECCC1" w14:textId="77777777" w:rsidR="00E0409B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data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referència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finalització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presentar </w:t>
      </w:r>
      <w:proofErr w:type="gramStart"/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>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participació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d'acreditar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expedit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ajuntaments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corresponents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1F056" w14:textId="77777777" w:rsidR="00087D31" w:rsidRPr="00905EBF" w:rsidRDefault="00087D31" w:rsidP="005B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 xml:space="preserve">2. Cursos i </w:t>
      </w: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b/>
          <w:sz w:val="24"/>
          <w:szCs w:val="24"/>
        </w:rPr>
        <w:t xml:space="preserve"> formatives</w:t>
      </w:r>
    </w:p>
    <w:p w14:paraId="511E067B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i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EB849D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diplomes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cursos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activitats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impartits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locals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impartits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l’Escola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Balear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d’Administració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Pública o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condició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concertats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homologats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l’EBAP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d’interès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policial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superats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l’àmbit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Europea o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l’Estat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espanyol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centres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contínua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superat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aprofitament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o, si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d’assistència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s’hagi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cobrir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 consideren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referits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diversitat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sexual i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delictes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d’odi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relacionada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local. </w:t>
      </w:r>
    </w:p>
    <w:p w14:paraId="714B2C09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o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contingut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idèntic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poden valorar una vegada.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cas,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l’acció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hores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durada. </w:t>
      </w:r>
    </w:p>
    <w:p w14:paraId="6BE54D87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No han de ser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objecte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s’exigeixin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requisit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específic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C2269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relacionada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l'àrea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10569" w14:textId="77777777" w:rsidR="00087D31" w:rsidRPr="00905EBF" w:rsidRDefault="00087D31" w:rsidP="00087D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relacionades. </w:t>
      </w:r>
    </w:p>
    <w:p w14:paraId="4BD9833B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972E08" w:rsidRPr="00905EBF">
        <w:rPr>
          <w:rFonts w:ascii="Times New Roman" w:hAnsi="Times New Roman" w:cs="Times New Roman"/>
          <w:sz w:val="24"/>
          <w:szCs w:val="24"/>
        </w:rPr>
        <w:t>12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Es valoren, per a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relacionades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pròpies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s'accedeix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referits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relacionada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criteris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s'indiquen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8C5276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-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d'aprofitament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0,005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hora. </w:t>
      </w:r>
    </w:p>
    <w:p w14:paraId="0C446584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-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d'assistència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0,0025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hora. </w:t>
      </w:r>
    </w:p>
    <w:p w14:paraId="36F73B1E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-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d'haver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impartit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relacionades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pròpies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s'accedeix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0,0075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hora. </w:t>
      </w:r>
    </w:p>
    <w:p w14:paraId="45A3B049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fa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activitats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expressats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s'entén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10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hores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EB7D0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No 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indiquin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nombre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d'hores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contingut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tinguin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contingut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indefinit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E717D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constitueix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capacitació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accedir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cossos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repetida, excepte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s'hagi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canvi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substancial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contingut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4BAD4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oficial relacionada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08"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="009A3C0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08"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="009A3C0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08"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9A3C08" w:rsidRPr="00905EBF">
        <w:rPr>
          <w:rFonts w:ascii="Times New Roman" w:hAnsi="Times New Roman" w:cs="Times New Roman"/>
          <w:sz w:val="24"/>
          <w:szCs w:val="24"/>
        </w:rPr>
        <w:t xml:space="preserve"> de 4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01881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propi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graduat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Illes Balears: 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8DD43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propis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graduat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càrrega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lectiva de,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mínim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180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ECTS: 0,75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proofErr w:type="gramStart"/>
      <w:r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1,5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D295B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Màsters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diplomes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d'1</w:t>
      </w:r>
      <w:r w:rsidR="009A3C08" w:rsidRPr="00905EBF">
        <w:rPr>
          <w:rFonts w:ascii="Times New Roman" w:hAnsi="Times New Roman" w:cs="Times New Roman"/>
          <w:sz w:val="24"/>
          <w:szCs w:val="24"/>
        </w:rPr>
        <w:t>,5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r w:rsidR="009A3C08" w:rsidRPr="00905EB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càrrega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lectiva inferior a 30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 no es valoren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875FA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relacionada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l'àrea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2E3A4" w14:textId="77777777" w:rsidR="00087D31" w:rsidRPr="00905EBF" w:rsidRDefault="00087D31" w:rsidP="00087D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no relacionades. </w:t>
      </w:r>
    </w:p>
    <w:p w14:paraId="0DD3F31B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1F0E29" w:rsidRPr="00905EBF">
        <w:rPr>
          <w:rFonts w:ascii="Times New Roman" w:hAnsi="Times New Roman" w:cs="Times New Roman"/>
          <w:sz w:val="24"/>
          <w:szCs w:val="24"/>
        </w:rPr>
        <w:t>6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valorar, per a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formatives que, encara que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relacionades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funcions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pròpies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s'accedeix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 consideren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d'interès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general.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 per a totes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cursos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temàtiques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contínua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l'EBAP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21546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d'aprofitament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0,005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hora </w:t>
      </w:r>
    </w:p>
    <w:p w14:paraId="1196D654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d'assistència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0,0025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hora</w:t>
      </w:r>
    </w:p>
    <w:p w14:paraId="62A91B52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oficial no relacionada. </w:t>
      </w:r>
    </w:p>
    <w:p w14:paraId="0C8A0B95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DE43C1" w:rsidRPr="00905EBF">
        <w:rPr>
          <w:rFonts w:ascii="Times New Roman" w:hAnsi="Times New Roman" w:cs="Times New Roman"/>
          <w:sz w:val="24"/>
          <w:szCs w:val="24"/>
        </w:rPr>
        <w:t>1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B1119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propis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graduat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càrrega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lectiva de,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mínim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180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ECTS: 0,5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</w:t>
      </w:r>
      <w:r w:rsidR="00DE43C1" w:rsidRPr="00905EBF">
        <w:rPr>
          <w:rFonts w:ascii="Times New Roman" w:hAnsi="Times New Roman" w:cs="Times New Roman"/>
          <w:sz w:val="24"/>
          <w:szCs w:val="24"/>
        </w:rPr>
        <w:t>e 0,5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r w:rsidR="00DE43C1" w:rsidRPr="00905EB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BA7E0" w14:textId="77777777" w:rsidR="00087D31" w:rsidRPr="00905EBF" w:rsidRDefault="00087D31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Màsters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diplomes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àrees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emergències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salvament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ciències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forenses,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criminologia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violència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gènere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formació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sanitària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: 0,05 per</w:t>
      </w:r>
      <w:r w:rsidR="00DE43C1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C1" w:rsidRPr="00905EBF">
        <w:rPr>
          <w:rFonts w:ascii="Times New Roman" w:hAnsi="Times New Roman" w:cs="Times New Roman"/>
          <w:sz w:val="24"/>
          <w:szCs w:val="24"/>
        </w:rPr>
        <w:t>crèdit</w:t>
      </w:r>
      <w:proofErr w:type="spellEnd"/>
      <w:r w:rsidR="00DE43C1" w:rsidRPr="00905EBF">
        <w:rPr>
          <w:rFonts w:ascii="Times New Roman" w:hAnsi="Times New Roman" w:cs="Times New Roman"/>
          <w:sz w:val="24"/>
          <w:szCs w:val="24"/>
        </w:rPr>
        <w:t xml:space="preserve"> ECTS, </w:t>
      </w:r>
      <w:proofErr w:type="spellStart"/>
      <w:r w:rsidR="00DE43C1"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="00DE43C1"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="00DE43C1"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="00DE43C1" w:rsidRPr="00905EBF">
        <w:rPr>
          <w:rFonts w:ascii="Times New Roman" w:hAnsi="Times New Roman" w:cs="Times New Roman"/>
          <w:sz w:val="24"/>
          <w:szCs w:val="24"/>
        </w:rPr>
        <w:t xml:space="preserve"> de 0,5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r w:rsidR="00DE43C1" w:rsidRPr="00905EB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càrrega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lectiva inferior a 30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 no es valoren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41444" w14:textId="77777777" w:rsidR="00E0409B" w:rsidRPr="00905EBF" w:rsidRDefault="00087D31" w:rsidP="005B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3</w:t>
      </w:r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Estudis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acadèmics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oficials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96A5104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estudis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oficials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validesa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territori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nacional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superior 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exigida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ingressar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presentació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cursats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l’estranger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s’haurà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d’acreditar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l’homologació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concedida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Ministeri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d’Educació</w:t>
      </w:r>
      <w:proofErr w:type="spellEnd"/>
      <w:r w:rsidR="005B197D" w:rsidRPr="00905EBF">
        <w:rPr>
          <w:rFonts w:ascii="Times New Roman" w:hAnsi="Times New Roman" w:cs="Times New Roman"/>
          <w:sz w:val="24"/>
          <w:szCs w:val="24"/>
        </w:rPr>
        <w:t xml:space="preserve">, Cultura i </w:t>
      </w:r>
      <w:proofErr w:type="spellStart"/>
      <w:r w:rsidR="005B197D" w:rsidRPr="00905EBF">
        <w:rPr>
          <w:rFonts w:ascii="Times New Roman" w:hAnsi="Times New Roman" w:cs="Times New Roman"/>
          <w:sz w:val="24"/>
          <w:szCs w:val="24"/>
        </w:rPr>
        <w:t>Esport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2D7E7" w14:textId="77777777" w:rsidR="00087D31" w:rsidRPr="00905EBF" w:rsidRDefault="00087D31" w:rsidP="00087D31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implica que 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inferior o de primer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segon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cicle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necessària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obtenir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-la.</w:t>
      </w:r>
    </w:p>
    <w:p w14:paraId="6E117D66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9A3C08" w:rsidRPr="00905EBF">
        <w:rPr>
          <w:rFonts w:ascii="Times New Roman" w:hAnsi="Times New Roman" w:cs="Times New Roman"/>
          <w:sz w:val="24"/>
          <w:szCs w:val="24"/>
        </w:rPr>
        <w:t>2</w:t>
      </w:r>
      <w:r w:rsidR="00DE43C1" w:rsidRPr="00905EBF">
        <w:rPr>
          <w:rFonts w:ascii="Times New Roman" w:hAnsi="Times New Roman" w:cs="Times New Roman"/>
          <w:sz w:val="24"/>
          <w:szCs w:val="24"/>
        </w:rPr>
        <w:t>8</w:t>
      </w:r>
      <w:r w:rsidR="00B87FD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criteris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:</w:t>
      </w:r>
    </w:p>
    <w:p w14:paraId="3004B302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acadèmica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diplomatura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arquitectura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tècnica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enginyeria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tècnica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declarada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r w:rsidR="001F0E29" w:rsidRPr="00905EBF">
        <w:rPr>
          <w:rFonts w:ascii="Times New Roman" w:hAnsi="Times New Roman" w:cs="Times New Roman"/>
          <w:sz w:val="24"/>
          <w:szCs w:val="24"/>
        </w:rPr>
        <w:t>2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r w:rsidR="00972E08" w:rsidRPr="00905EB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B87FD8" w:rsidRPr="00905EBF">
        <w:rPr>
          <w:rFonts w:ascii="Times New Roman" w:hAnsi="Times New Roman" w:cs="Times New Roman"/>
          <w:sz w:val="24"/>
          <w:szCs w:val="24"/>
        </w:rPr>
        <w:t>6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41E6E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acadèmica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l'ensenyament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artístic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superior: </w:t>
      </w:r>
      <w:r w:rsidR="00972E08" w:rsidRPr="00905EBF">
        <w:rPr>
          <w:rFonts w:ascii="Times New Roman" w:hAnsi="Times New Roman" w:cs="Times New Roman"/>
          <w:sz w:val="24"/>
          <w:szCs w:val="24"/>
        </w:rPr>
        <w:t>2,5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9A3C08" w:rsidRPr="00905EBF">
        <w:rPr>
          <w:rFonts w:ascii="Times New Roman" w:hAnsi="Times New Roman" w:cs="Times New Roman"/>
          <w:sz w:val="24"/>
          <w:szCs w:val="24"/>
        </w:rPr>
        <w:t>7,5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03F79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llicenciatura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arquitectura,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enginyeria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titulació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r w:rsidR="00972E08" w:rsidRPr="00905EBF">
        <w:rPr>
          <w:rFonts w:ascii="Times New Roman" w:hAnsi="Times New Roman" w:cs="Times New Roman"/>
          <w:sz w:val="24"/>
          <w:szCs w:val="24"/>
        </w:rPr>
        <w:t>3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B87FD8" w:rsidRPr="00905EBF">
        <w:rPr>
          <w:rFonts w:ascii="Times New Roman" w:hAnsi="Times New Roman" w:cs="Times New Roman"/>
          <w:sz w:val="24"/>
          <w:szCs w:val="24"/>
        </w:rPr>
        <w:t>1</w:t>
      </w:r>
      <w:r w:rsidR="009A3C08" w:rsidRPr="00905EBF">
        <w:rPr>
          <w:rFonts w:ascii="Times New Roman" w:hAnsi="Times New Roman" w:cs="Times New Roman"/>
          <w:sz w:val="24"/>
          <w:szCs w:val="24"/>
        </w:rPr>
        <w:t>2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FD2D0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d) Per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màster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oficial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estudis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postgrau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oficial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0,25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cada 30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</w:t>
      </w:r>
      <w:r w:rsidR="00B87FD8" w:rsidRPr="00905EBF">
        <w:rPr>
          <w:rFonts w:ascii="Times New Roman" w:hAnsi="Times New Roman" w:cs="Times New Roman"/>
          <w:sz w:val="24"/>
          <w:szCs w:val="24"/>
        </w:rPr>
        <w:t>dits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ECTS,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de 1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estudis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càrrega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lectiva de 300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ECTS,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d'obtenir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l'apartat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obtendran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5B197D" w:rsidRPr="00905EBF">
        <w:rPr>
          <w:rFonts w:ascii="Times New Roman" w:hAnsi="Times New Roman" w:cs="Times New Roman"/>
          <w:sz w:val="24"/>
          <w:szCs w:val="24"/>
        </w:rPr>
        <w:t>0</w:t>
      </w:r>
      <w:r w:rsidRPr="00905EBF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12.10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Reial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decret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1393/2007, de 29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71E7A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lastRenderedPageBreak/>
        <w:t xml:space="preserve">e) Per a cada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doctor: 1,5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9A3C08" w:rsidRPr="00905EBF">
        <w:rPr>
          <w:rFonts w:ascii="Times New Roman" w:hAnsi="Times New Roman" w:cs="Times New Roman"/>
          <w:sz w:val="24"/>
          <w:szCs w:val="24"/>
        </w:rPr>
        <w:t>1</w:t>
      </w:r>
      <w:r w:rsidRPr="00905EBF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8E88B" w14:textId="77777777" w:rsidR="0043314A" w:rsidRPr="00905EBF" w:rsidRDefault="00BE313F" w:rsidP="005B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4</w:t>
      </w:r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C</w:t>
      </w:r>
      <w:r w:rsidR="00E0409B" w:rsidRPr="00905EBF">
        <w:rPr>
          <w:rFonts w:ascii="Times New Roman" w:hAnsi="Times New Roman" w:cs="Times New Roman"/>
          <w:b/>
          <w:sz w:val="24"/>
          <w:szCs w:val="24"/>
        </w:rPr>
        <w:t>oneixements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b/>
          <w:sz w:val="24"/>
          <w:szCs w:val="24"/>
        </w:rPr>
        <w:t>Català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89DD524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l'EBAP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homologats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l'òrgan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Conselleria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d'Educació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Cultura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reconeguts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normativa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autonòmica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vigent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r w:rsidR="00972E08" w:rsidRPr="00905EBF">
        <w:rPr>
          <w:rFonts w:ascii="Times New Roman" w:hAnsi="Times New Roman" w:cs="Times New Roman"/>
          <w:sz w:val="24"/>
          <w:szCs w:val="24"/>
        </w:rPr>
        <w:t>4</w:t>
      </w:r>
      <w:r w:rsidR="00B87FD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:</w:t>
      </w:r>
    </w:p>
    <w:p w14:paraId="5A06AC34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C1 (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abans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C)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r w:rsidR="001F0E29" w:rsidRPr="00905EBF">
        <w:rPr>
          <w:rFonts w:ascii="Times New Roman" w:hAnsi="Times New Roman" w:cs="Times New Roman"/>
          <w:sz w:val="24"/>
          <w:szCs w:val="24"/>
        </w:rPr>
        <w:t>2</w:t>
      </w:r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36E8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C2 (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abans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D)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: </w:t>
      </w:r>
      <w:r w:rsidR="001F0E29" w:rsidRPr="00905EBF">
        <w:rPr>
          <w:rFonts w:ascii="Times New Roman" w:hAnsi="Times New Roman" w:cs="Times New Roman"/>
          <w:sz w:val="24"/>
          <w:szCs w:val="24"/>
        </w:rPr>
        <w:t>3</w:t>
      </w:r>
      <w:r w:rsidR="00972E08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C5152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coneixements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llenguatge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(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abans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E): </w:t>
      </w:r>
      <w:r w:rsidR="00B87FD8" w:rsidRPr="00905E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B87FD8" w:rsidRPr="00905EBF">
        <w:rPr>
          <w:rFonts w:ascii="Times New Roman" w:hAnsi="Times New Roman" w:cs="Times New Roman"/>
          <w:sz w:val="24"/>
          <w:szCs w:val="24"/>
        </w:rPr>
        <w:t>punt</w:t>
      </w:r>
      <w:proofErr w:type="spellEnd"/>
      <w:r w:rsidR="00B87FD8" w:rsidRPr="00905EBF">
        <w:rPr>
          <w:rFonts w:ascii="Times New Roman" w:hAnsi="Times New Roman" w:cs="Times New Roman"/>
          <w:sz w:val="24"/>
          <w:szCs w:val="24"/>
        </w:rPr>
        <w:t>.</w:t>
      </w:r>
    </w:p>
    <w:p w14:paraId="2318BE56" w14:textId="77777777" w:rsidR="0043314A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valorar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únicament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correspongui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aportat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la persona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interessada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coneixements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llenguatge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s'acumula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l'altre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s'acrediti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AB35A" w14:textId="77777777" w:rsidR="0043314A" w:rsidRPr="00905EBF" w:rsidRDefault="00BE313F" w:rsidP="005B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5</w:t>
      </w:r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Coneixement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d'altres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09B" w:rsidRPr="00905EBF">
        <w:rPr>
          <w:rFonts w:ascii="Times New Roman" w:hAnsi="Times New Roman" w:cs="Times New Roman"/>
          <w:b/>
          <w:sz w:val="24"/>
          <w:szCs w:val="24"/>
        </w:rPr>
        <w:t>llengües</w:t>
      </w:r>
      <w:proofErr w:type="spellEnd"/>
      <w:r w:rsidR="00E0409B" w:rsidRPr="00905E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7CF2975" w14:textId="77777777" w:rsidR="005B3ED2" w:rsidRPr="00905EBF" w:rsidRDefault="00E0409B" w:rsidP="005B3ED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acreditatius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coneixements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oficial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comunitats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autònomes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estrangera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expedits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oficials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d'idiomes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(EOI),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universitats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l'EBAP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d'administració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pública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entitats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i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Marc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Europeu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r w:rsidR="0043314A" w:rsidRPr="00905EBF">
        <w:rPr>
          <w:rFonts w:ascii="Times New Roman" w:hAnsi="Times New Roman" w:cs="Times New Roman"/>
          <w:sz w:val="24"/>
          <w:szCs w:val="24"/>
        </w:rPr>
        <w:t xml:space="preserve">de 1 </w:t>
      </w:r>
      <w:proofErr w:type="spellStart"/>
      <w:r w:rsidR="0043314A" w:rsidRPr="00905EBF">
        <w:rPr>
          <w:rFonts w:ascii="Times New Roman" w:hAnsi="Times New Roman" w:cs="Times New Roman"/>
          <w:sz w:val="24"/>
          <w:szCs w:val="24"/>
        </w:rPr>
        <w:t>punt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criteris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s'indiquen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taula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següent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567"/>
        <w:gridCol w:w="3806"/>
        <w:gridCol w:w="1782"/>
        <w:gridCol w:w="1402"/>
      </w:tblGrid>
      <w:tr w:rsidR="0043314A" w:rsidRPr="00905EBF" w14:paraId="7D0DFB49" w14:textId="77777777" w:rsidTr="00AE0D8B">
        <w:trPr>
          <w:tblHeader/>
        </w:trPr>
        <w:tc>
          <w:tcPr>
            <w:tcW w:w="960" w:type="dxa"/>
            <w:shd w:val="clear" w:color="auto" w:fill="auto"/>
            <w:vAlign w:val="bottom"/>
            <w:hideMark/>
          </w:tcPr>
          <w:p w14:paraId="41765C53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Nivells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del Marc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comú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europeu</w:t>
            </w:r>
            <w:proofErr w:type="spellEnd"/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74C0A86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EOI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1E0A5A5B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Universitats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escoles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d’administració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pública i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organitzacions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sindicals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en el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marc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dels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acords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formació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contínua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equivalents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als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nivells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del Marc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comú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europeu</w:t>
            </w:r>
            <w:proofErr w:type="spellEnd"/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0E39192C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Altres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nivells</w:t>
            </w:r>
            <w:proofErr w:type="spellEnd"/>
          </w:p>
          <w:p w14:paraId="3F8764BB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EBAP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4830392B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5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Puntuació</w:t>
            </w:r>
            <w:proofErr w:type="spellEnd"/>
          </w:p>
        </w:tc>
      </w:tr>
      <w:tr w:rsidR="0043314A" w:rsidRPr="00905EBF" w14:paraId="61E8007B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1C6E2977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49397D24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3D82AFC9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599E8676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1r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inicial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319951E8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0,02</w:t>
            </w:r>
          </w:p>
        </w:tc>
      </w:tr>
      <w:tr w:rsidR="0043314A" w:rsidRPr="00905EBF" w14:paraId="7A1DB856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1C67484D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414D6EBD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529E2E69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1967659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2n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inicial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2EB1E7F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0,04</w:t>
            </w:r>
          </w:p>
        </w:tc>
      </w:tr>
      <w:tr w:rsidR="0043314A" w:rsidRPr="00905EBF" w14:paraId="1816DB82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6135BCD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659B73C7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17B57F0C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28D7BC76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1r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elemental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7765D12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0,05</w:t>
            </w:r>
          </w:p>
        </w:tc>
      </w:tr>
      <w:tr w:rsidR="0043314A" w:rsidRPr="00905EBF" w14:paraId="583A68AA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3FEFBF34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6B86F179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32EAA904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6F62D43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2n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elemental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3D754DE7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0,06</w:t>
            </w:r>
          </w:p>
        </w:tc>
      </w:tr>
      <w:tr w:rsidR="0043314A" w:rsidRPr="00905EBF" w14:paraId="052E9A83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53CE221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25FFA301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5B1D297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08CD8F3C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1r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mitjà</w:t>
            </w:r>
            <w:proofErr w:type="spellEnd"/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50FC96B6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0,09</w:t>
            </w:r>
          </w:p>
        </w:tc>
      </w:tr>
      <w:tr w:rsidR="0043314A" w:rsidRPr="00905EBF" w14:paraId="3C48DDF0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67EA579F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B1+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24306C45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70B6500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1D2A23BF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2n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mitjà</w:t>
            </w:r>
            <w:proofErr w:type="spellEnd"/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74AA1732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0,12</w:t>
            </w:r>
          </w:p>
        </w:tc>
      </w:tr>
      <w:tr w:rsidR="0043314A" w:rsidRPr="00905EBF" w14:paraId="69546BD8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527714E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3D6AD902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471406CE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6655E7F2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1r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superior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08B02A53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0,19</w:t>
            </w:r>
          </w:p>
        </w:tc>
      </w:tr>
      <w:tr w:rsidR="0043314A" w:rsidRPr="00905EBF" w14:paraId="080311CB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66BA386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B2+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11138A36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35AA0093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55E4E1C4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2n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curs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nivell</w:t>
            </w:r>
            <w:proofErr w:type="spellEnd"/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superior</w:t>
            </w: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48B5F84A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0,22</w:t>
            </w:r>
          </w:p>
        </w:tc>
      </w:tr>
      <w:tr w:rsidR="0043314A" w:rsidRPr="00905EBF" w14:paraId="12B9A569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78CE433A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1BF607E7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4899D7E6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50FC681F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7E3357BB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14A" w:rsidRPr="00905EBF" w14:paraId="5C469DDF" w14:textId="77777777" w:rsidTr="00AE0D8B">
        <w:tc>
          <w:tcPr>
            <w:tcW w:w="960" w:type="dxa"/>
            <w:shd w:val="clear" w:color="auto" w:fill="auto"/>
            <w:vAlign w:val="bottom"/>
            <w:hideMark/>
          </w:tcPr>
          <w:p w14:paraId="770B6603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14:paraId="0B557C20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14:paraId="698794FD" w14:textId="77777777" w:rsidR="0043314A" w:rsidRPr="00905EBF" w:rsidRDefault="0043314A" w:rsidP="00AE0D8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116BA50D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bottom"/>
            <w:hideMark/>
          </w:tcPr>
          <w:p w14:paraId="69A78FDA" w14:textId="77777777" w:rsidR="0043314A" w:rsidRPr="00905EBF" w:rsidRDefault="0043314A" w:rsidP="00AE0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2361A2" w14:textId="77777777" w:rsidR="007661D7" w:rsidRPr="00905EBF" w:rsidRDefault="007661D7" w:rsidP="005B3ED2">
      <w:pPr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14:paraId="146553BA" w14:textId="77777777" w:rsidR="0043314A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Marc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Europeu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mateixa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puntuació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certificats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oficials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d'idiomes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9D22D" w14:textId="77777777" w:rsidR="0043314A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mateixa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llengua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valoren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títols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nivell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superior.</w:t>
      </w:r>
    </w:p>
    <w:p w14:paraId="4110C663" w14:textId="77777777" w:rsidR="0043314A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DOTZENA. Recursos. </w:t>
      </w:r>
    </w:p>
    <w:p w14:paraId="3B97AD17" w14:textId="77777777" w:rsidR="003338D5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Contra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aprova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les bases,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exhaureix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administrativa,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interposar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davant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mateix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òrgan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dictada,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conformement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disposa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123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procediment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comú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administracions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públiques.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interposar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-lo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comptador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l'endemà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les bases.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cas, no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podrà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interposar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contenciós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s'hagi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81F20" w14:textId="77777777" w:rsidR="003338D5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potestatiu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presentar al registre general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o a les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dependències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què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refereix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16.4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39/2015, d'1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d'octubre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abans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esmentada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s'entendrà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desestimat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resolució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s'hagi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resolt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mes,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comptadors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l'endemà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seua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cas,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quedarà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oberta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contenciosa administrativa. </w:t>
      </w:r>
    </w:p>
    <w:p w14:paraId="322EEB50" w14:textId="77777777" w:rsidR="003338D5" w:rsidRPr="00905EBF" w:rsidRDefault="0043314A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Si no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s'utilitza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potestatiu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reposició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interposar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directament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contenciós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d'acord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estableix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l'article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esmentat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anteriorment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45 i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29/98, de 13 de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juliol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, reguladora de la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jurisdicció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contenciosa,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davant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Jutjat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contenciós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administratiu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, en un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 dos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mesos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comptadors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des de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l'endemà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rebre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notificació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. Tot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això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perjudici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qualsevol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recurs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acció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que es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consideri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D5" w:rsidRPr="00905EBF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="003338D5"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629FD" w14:textId="77777777" w:rsidR="002E3C78" w:rsidRPr="00905EBF" w:rsidRDefault="002E3C78" w:rsidP="00433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5A528" w14:textId="77777777" w:rsidR="00B87FD8" w:rsidRPr="00905EBF" w:rsidRDefault="00B87FD8">
      <w:pPr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br w:type="page"/>
      </w:r>
    </w:p>
    <w:p w14:paraId="221DA5A2" w14:textId="77777777" w:rsidR="002E3C78" w:rsidRPr="00905EBF" w:rsidRDefault="002E3C78" w:rsidP="00433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7F0DF" w14:textId="77777777" w:rsidR="003338D5" w:rsidRPr="00905EBF" w:rsidRDefault="003338D5" w:rsidP="00333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ANNEX I</w:t>
      </w:r>
    </w:p>
    <w:p w14:paraId="3C90891F" w14:textId="77777777" w:rsidR="0043314A" w:rsidRPr="00905EBF" w:rsidRDefault="003338D5" w:rsidP="00433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SOL·LICITUD PER PARTICIPAR EN LA CONVOCATÒRIA PER A LA CREACIÓ D'UNA BORSA, MITJANÇANT EL SISTEMA DE CONCURS, PER A LA COBERTURA EN COMISSIÓ DE SERVEIS D’UNA PLAÇA DE LA CATEGORIA OFICIAL DE POLICIA LOCAL DE L'AJUNTAMENT DE SES SALINES.</w:t>
      </w:r>
    </w:p>
    <w:p w14:paraId="0FE92DDA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EBF">
        <w:rPr>
          <w:rFonts w:ascii="Times New Roman" w:hAnsi="Times New Roman" w:cs="Times New Roman"/>
          <w:sz w:val="24"/>
          <w:szCs w:val="24"/>
          <w:u w:val="single"/>
        </w:rPr>
        <w:t xml:space="preserve">SOL·LICITANT </w:t>
      </w:r>
    </w:p>
    <w:p w14:paraId="7F90B186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NOM I LLINATGES: </w:t>
      </w:r>
    </w:p>
    <w:p w14:paraId="6CF75DC2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DNI: </w:t>
      </w:r>
    </w:p>
    <w:p w14:paraId="68D4D3E2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ADREÇA: </w:t>
      </w:r>
    </w:p>
    <w:p w14:paraId="47D18168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CODI POSTAL: </w:t>
      </w:r>
    </w:p>
    <w:p w14:paraId="4B5E59BB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MUNICIPI: </w:t>
      </w:r>
    </w:p>
    <w:p w14:paraId="7DA54ACC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ILLA: </w:t>
      </w:r>
    </w:p>
    <w:p w14:paraId="49337B94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PROVÍNCIA: </w:t>
      </w:r>
    </w:p>
    <w:p w14:paraId="5718C630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PAÍS: </w:t>
      </w:r>
    </w:p>
    <w:p w14:paraId="6C780F14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TELÈFON MÒBIL: </w:t>
      </w:r>
    </w:p>
    <w:p w14:paraId="54E764D4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ADREÇA ELECTRÒNICA: </w:t>
      </w:r>
    </w:p>
    <w:p w14:paraId="4C140EE1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Totes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dades queden protegides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aplicació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Llei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Orgànica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15/1999, de 13 de desembre,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protecció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dades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caràcter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personal i de la normativa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reglamentària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desplegament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>.</w:t>
      </w:r>
    </w:p>
    <w:p w14:paraId="388B9CDD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 EXPOSA: que vista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publicació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al BOIB núm. ___ de data __ de ______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2019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borsa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extraordinària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a la cobertura provisional en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comissió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serveis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d’una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plaça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d'Oficial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del Cos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l'Ajuntament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Salines. </w:t>
      </w:r>
    </w:p>
    <w:p w14:paraId="5F0D9CEE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DECLARA: que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compleix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tots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requisits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exigits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la base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convocatòria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A3DB7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 xml:space="preserve">SOL·LICITA: que es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tengui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presentada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sol·licitud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dins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termini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concedit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l'efecte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sigui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admesa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per poder participar en el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procés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selecció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mitjançant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el sistema de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concurs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E547F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Lloc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data i signatura </w:t>
      </w:r>
    </w:p>
    <w:p w14:paraId="636C5CC2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F6966" w14:textId="77777777" w:rsidR="002E3C78" w:rsidRPr="00905EBF" w:rsidRDefault="002E3C78" w:rsidP="00433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B4F9C" w14:textId="77777777" w:rsidR="002E3C78" w:rsidRPr="00905EBF" w:rsidRDefault="002E3C78" w:rsidP="00433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A008B" w14:textId="77777777" w:rsidR="002E3C78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BATLE DE L'AJUNTAMENT DE SES SALINES.</w:t>
      </w:r>
    </w:p>
    <w:p w14:paraId="65D3AB69" w14:textId="77777777" w:rsidR="003338D5" w:rsidRPr="00905EBF" w:rsidRDefault="003338D5" w:rsidP="00333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BF">
        <w:rPr>
          <w:rFonts w:ascii="Times New Roman" w:hAnsi="Times New Roman" w:cs="Times New Roman"/>
          <w:b/>
          <w:sz w:val="24"/>
          <w:szCs w:val="24"/>
        </w:rPr>
        <w:t>ANNEX II</w:t>
      </w:r>
    </w:p>
    <w:p w14:paraId="0463CFF6" w14:textId="77777777" w:rsidR="003338D5" w:rsidRPr="00905EBF" w:rsidRDefault="003338D5" w:rsidP="004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905EBF">
        <w:rPr>
          <w:rFonts w:ascii="Times New Roman" w:hAnsi="Times New Roman" w:cs="Times New Roman"/>
          <w:sz w:val="24"/>
          <w:szCs w:val="24"/>
        </w:rPr>
        <w:t>RELACIÓ DE MÈRITS APORTATS ASPIRANT (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EBF">
        <w:rPr>
          <w:rFonts w:ascii="Times New Roman" w:hAnsi="Times New Roman" w:cs="Times New Roman"/>
          <w:sz w:val="24"/>
          <w:szCs w:val="24"/>
        </w:rPr>
        <w:t>llinatges</w:t>
      </w:r>
      <w:proofErr w:type="spellEnd"/>
      <w:r w:rsidRPr="00905EBF">
        <w:rPr>
          <w:rFonts w:ascii="Times New Roman" w:hAnsi="Times New Roman" w:cs="Times New Roman"/>
          <w:sz w:val="24"/>
          <w:szCs w:val="24"/>
        </w:rPr>
        <w:t xml:space="preserve"> i DNI):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E3C78" w:rsidRPr="00905EBF" w14:paraId="70896D84" w14:textId="77777777" w:rsidTr="00AE0D8B">
        <w:tc>
          <w:tcPr>
            <w:tcW w:w="5762" w:type="dxa"/>
            <w:gridSpan w:val="2"/>
          </w:tcPr>
          <w:p w14:paraId="042DCAA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ASPIRANT(llinatges, nom)</w:t>
            </w:r>
          </w:p>
        </w:tc>
        <w:tc>
          <w:tcPr>
            <w:tcW w:w="2882" w:type="dxa"/>
          </w:tcPr>
          <w:p w14:paraId="6BC49B5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NIF</w:t>
            </w:r>
          </w:p>
        </w:tc>
      </w:tr>
      <w:tr w:rsidR="002E3C78" w:rsidRPr="00905EBF" w14:paraId="1A7B584B" w14:textId="77777777" w:rsidTr="00AE0D8B">
        <w:tc>
          <w:tcPr>
            <w:tcW w:w="2881" w:type="dxa"/>
          </w:tcPr>
          <w:p w14:paraId="633B5145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75A9A8B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08B98C55" w14:textId="77777777" w:rsidR="002E3C78" w:rsidRPr="00905EBF" w:rsidRDefault="007035A1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Antiguitat</w:t>
            </w:r>
            <w:r w:rsidR="002E3C78"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(</w:t>
            </w:r>
            <w:proofErr w:type="spellStart"/>
            <w:r w:rsidR="002E3C78"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indicau</w:t>
            </w:r>
            <w:proofErr w:type="spellEnd"/>
            <w:r w:rsidR="002E3C78"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Ajuntament i mesos complets)</w:t>
            </w:r>
          </w:p>
        </w:tc>
        <w:tc>
          <w:tcPr>
            <w:tcW w:w="2881" w:type="dxa"/>
          </w:tcPr>
          <w:p w14:paraId="5149606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Ajuntaments Illes Balears:</w:t>
            </w:r>
          </w:p>
          <w:p w14:paraId="07056E1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65C8A0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727C7B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C25B8E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E32842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305968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86C8D4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2882" w:type="dxa"/>
          </w:tcPr>
          <w:p w14:paraId="7774237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Cossos o forces de seguretat estatals, policies locals d’altres CCAA, policies autonòmiques o exèrcit professional:</w:t>
            </w:r>
          </w:p>
          <w:p w14:paraId="3D81B49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3FA0AC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</w:tc>
      </w:tr>
      <w:tr w:rsidR="002E3C78" w:rsidRPr="00905EBF" w14:paraId="6157D37E" w14:textId="77777777" w:rsidTr="00AE0D8B">
        <w:tc>
          <w:tcPr>
            <w:tcW w:w="2881" w:type="dxa"/>
          </w:tcPr>
          <w:p w14:paraId="08F70858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0807DC4F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ESTUDIS ACADÈMICS OFICIALS (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indicau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títul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)</w:t>
            </w:r>
          </w:p>
          <w:p w14:paraId="309B68FD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5763" w:type="dxa"/>
            <w:gridSpan w:val="2"/>
          </w:tcPr>
          <w:p w14:paraId="551784C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24DC274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C298EC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</w:tc>
      </w:tr>
      <w:tr w:rsidR="002E3C78" w:rsidRPr="00905EBF" w14:paraId="2BC9E575" w14:textId="77777777" w:rsidTr="00AE0D8B">
        <w:tc>
          <w:tcPr>
            <w:tcW w:w="2881" w:type="dxa"/>
          </w:tcPr>
          <w:p w14:paraId="01598023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61957FC0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CONEIXEMENTS DE LLENGUES (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indicau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idioma i nivell)</w:t>
            </w:r>
          </w:p>
          <w:p w14:paraId="3F52DC1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5763" w:type="dxa"/>
            <w:gridSpan w:val="2"/>
          </w:tcPr>
          <w:p w14:paraId="68D14C0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05E3F7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AB5CEC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</w:tc>
      </w:tr>
      <w:tr w:rsidR="002E3C78" w:rsidRPr="00905EBF" w14:paraId="3BFD288C" w14:textId="77777777" w:rsidTr="00AE0D8B">
        <w:tc>
          <w:tcPr>
            <w:tcW w:w="2881" w:type="dxa"/>
            <w:vMerge w:val="restart"/>
          </w:tcPr>
          <w:p w14:paraId="7B74927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4222EA3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507F3E6E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3C8AD9A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35CBBCE5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641A7B00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66ED98B9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4408D65C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  <w:p w14:paraId="2214698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CURSOS DE FORMACIÓ (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indicau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títol i hores)</w:t>
            </w:r>
          </w:p>
        </w:tc>
        <w:tc>
          <w:tcPr>
            <w:tcW w:w="5763" w:type="dxa"/>
            <w:gridSpan w:val="2"/>
          </w:tcPr>
          <w:p w14:paraId="04204AC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Accions formatives relacionades amb l’àrea professional (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indicau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també </w:t>
            </w: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impartició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)</w:t>
            </w:r>
          </w:p>
          <w:p w14:paraId="65E1E17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592F03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11635F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C21F3BE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D9088C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CDC227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422355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F6476A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C2A06FE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35B1BE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94B7B9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FD1FD1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5E6568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091913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B7BE814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B833AF6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479996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7FEDA7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70EC23E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C3EB04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</w:tr>
      <w:tr w:rsidR="002E3C78" w:rsidRPr="00905EBF" w14:paraId="58DA4517" w14:textId="77777777" w:rsidTr="00AE0D8B">
        <w:tc>
          <w:tcPr>
            <w:tcW w:w="2881" w:type="dxa"/>
            <w:vMerge/>
          </w:tcPr>
          <w:p w14:paraId="7A0968D5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5763" w:type="dxa"/>
            <w:gridSpan w:val="2"/>
          </w:tcPr>
          <w:p w14:paraId="5607BBB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Formació universitària no oficial relacionada amb les </w:t>
            </w: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lastRenderedPageBreak/>
              <w:t>funcions del lloc de treball convocant</w:t>
            </w:r>
          </w:p>
          <w:p w14:paraId="01BA7EB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A9BA3F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FED4B9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D7AA89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5A1971E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32F4F04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8F6FC4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638457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7CE071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5F3499C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15BC58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8B4CBE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AFFB8FB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F68616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26CAB2C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DEF5DC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2EE386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7F6710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45A05F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CA2991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64D84BA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</w:tr>
      <w:tr w:rsidR="002E3C78" w:rsidRPr="00905EBF" w14:paraId="3A1862B4" w14:textId="77777777" w:rsidTr="00AE0D8B">
        <w:tc>
          <w:tcPr>
            <w:tcW w:w="2881" w:type="dxa"/>
            <w:vMerge/>
          </w:tcPr>
          <w:p w14:paraId="489968E2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5763" w:type="dxa"/>
            <w:gridSpan w:val="2"/>
          </w:tcPr>
          <w:p w14:paraId="405984A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Accions formatives no relacionades amb l’àrea professional</w:t>
            </w:r>
          </w:p>
          <w:p w14:paraId="45432A1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CB1FD3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34BC016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C14B9B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224DA3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AD4A08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A1E995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2ED205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DFE172D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7CBD8F7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24F376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240C27D5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0160D49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AC7B5BC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A93DF3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5E61D6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803315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D88BB8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18F43F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02E783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1C61BD6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3826BC61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115B4B2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78C1FA3C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4A9CD6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4138C633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</w:tr>
      <w:tr w:rsidR="002E3C78" w:rsidRPr="00905EBF" w14:paraId="28751D9A" w14:textId="77777777" w:rsidTr="00AE0D8B">
        <w:tc>
          <w:tcPr>
            <w:tcW w:w="2881" w:type="dxa"/>
            <w:vMerge/>
          </w:tcPr>
          <w:p w14:paraId="548F5481" w14:textId="77777777" w:rsidR="002E3C78" w:rsidRPr="00905EBF" w:rsidRDefault="002E3C78" w:rsidP="00AE0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5763" w:type="dxa"/>
            <w:gridSpan w:val="2"/>
          </w:tcPr>
          <w:p w14:paraId="19A9ACC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proofErr w:type="spellStart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Formacó</w:t>
            </w:r>
            <w:proofErr w:type="spellEnd"/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Universitària no oficial no relacionada amb l’àrea professional</w:t>
            </w:r>
          </w:p>
          <w:p w14:paraId="1D565F4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59212D8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FE99919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FA32980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117BF00A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AB46F9F" w14:textId="77777777" w:rsidR="002E3C78" w:rsidRPr="00905EBF" w:rsidRDefault="002E3C78" w:rsidP="00AE0D8B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05EB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-</w:t>
            </w:r>
          </w:p>
          <w:p w14:paraId="572B053F" w14:textId="77777777" w:rsidR="002E3C78" w:rsidRPr="00905EBF" w:rsidRDefault="002E3C78" w:rsidP="00B87FD8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</w:p>
        </w:tc>
      </w:tr>
    </w:tbl>
    <w:p w14:paraId="2FFD5D03" w14:textId="77777777" w:rsidR="002E3C78" w:rsidRPr="00905EBF" w:rsidRDefault="002E3C78" w:rsidP="00433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3C78" w:rsidRPr="00905EBF" w:rsidSect="0072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ED2"/>
    <w:rsid w:val="00087D31"/>
    <w:rsid w:val="001229DD"/>
    <w:rsid w:val="001F0E29"/>
    <w:rsid w:val="002101A5"/>
    <w:rsid w:val="002E3C78"/>
    <w:rsid w:val="00327FB2"/>
    <w:rsid w:val="003338D5"/>
    <w:rsid w:val="0043314A"/>
    <w:rsid w:val="004558CD"/>
    <w:rsid w:val="0051181F"/>
    <w:rsid w:val="00530E40"/>
    <w:rsid w:val="005B197D"/>
    <w:rsid w:val="005B3ED2"/>
    <w:rsid w:val="005D649F"/>
    <w:rsid w:val="005F479E"/>
    <w:rsid w:val="0061126F"/>
    <w:rsid w:val="00615E44"/>
    <w:rsid w:val="006B31D8"/>
    <w:rsid w:val="007035A1"/>
    <w:rsid w:val="00725130"/>
    <w:rsid w:val="007661D7"/>
    <w:rsid w:val="0078607F"/>
    <w:rsid w:val="007E3D63"/>
    <w:rsid w:val="0081161E"/>
    <w:rsid w:val="00905EBF"/>
    <w:rsid w:val="00972E08"/>
    <w:rsid w:val="009A3C08"/>
    <w:rsid w:val="00A65747"/>
    <w:rsid w:val="00A728F8"/>
    <w:rsid w:val="00B70C84"/>
    <w:rsid w:val="00B87FD8"/>
    <w:rsid w:val="00BE313F"/>
    <w:rsid w:val="00C90C2A"/>
    <w:rsid w:val="00D822AD"/>
    <w:rsid w:val="00DE43C1"/>
    <w:rsid w:val="00E0409B"/>
    <w:rsid w:val="00E77EAA"/>
    <w:rsid w:val="00E915C4"/>
    <w:rsid w:val="00F65B77"/>
    <w:rsid w:val="00FD4A2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EB4E"/>
  <w15:docId w15:val="{1160BA0D-F548-46F1-A9E7-03D70A11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79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E3C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jsessalines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mbonet</cp:lastModifiedBy>
  <cp:revision>3</cp:revision>
  <cp:lastPrinted>2019-09-05T11:37:00Z</cp:lastPrinted>
  <dcterms:created xsi:type="dcterms:W3CDTF">2021-11-17T09:02:00Z</dcterms:created>
  <dcterms:modified xsi:type="dcterms:W3CDTF">2022-07-07T08:55:00Z</dcterms:modified>
</cp:coreProperties>
</file>